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7D0" w:rsidRDefault="002E67D0" w:rsidP="002E67D0"/>
    <w:p w:rsidR="009E5CEC" w:rsidRDefault="009E5CEC" w:rsidP="002E67D0"/>
    <w:p w:rsidR="002E67D0" w:rsidRDefault="00E87856" w:rsidP="00E87856">
      <w:pPr>
        <w:jc w:val="center"/>
      </w:pPr>
      <w:r>
        <w:t>O B R A Z L O Ž E N J E</w:t>
      </w:r>
    </w:p>
    <w:p w:rsidR="00E87856" w:rsidRDefault="00E87856" w:rsidP="00E87856">
      <w:pPr>
        <w:jc w:val="center"/>
      </w:pPr>
      <w:r>
        <w:t>Nacrta prijedloga Plana zaštite od požara za područje grada Otoka</w:t>
      </w:r>
    </w:p>
    <w:p w:rsidR="002E67D0" w:rsidRDefault="002E67D0" w:rsidP="002E67D0"/>
    <w:p w:rsidR="002E67D0" w:rsidRDefault="002E67D0" w:rsidP="00E87856">
      <w:pPr>
        <w:jc w:val="both"/>
      </w:pPr>
      <w:r>
        <w:t xml:space="preserve">Jedinice lokalne i područne (regionalne) samouprave donose plan zaštite od požara za svoje područje na temelju procjene ugroženosti od požara sukladno članku 13. stavku 1. i 6. Zakona o zaštiti od požara („Narodne novine“ br. 92/10 i 114/22). Gradsko vijeće Grada Otoka je na 45. sjednici održanoj 30. prosinca 2024. godine donijelo Procjenu ugroženosti od požara i tehnološke eksplozije za područje Grada Otoka (Službeni vjesnik Grada Otoka, broj </w:t>
      </w:r>
      <w:r w:rsidR="00E87856">
        <w:t>15/2024.</w:t>
      </w:r>
      <w:r w:rsidR="00036649">
        <w:t>).</w:t>
      </w:r>
    </w:p>
    <w:p w:rsidR="00C31CDB" w:rsidRDefault="00036649" w:rsidP="00E87856">
      <w:pPr>
        <w:jc w:val="both"/>
      </w:pPr>
      <w:r>
        <w:t xml:space="preserve">Nacrt </w:t>
      </w:r>
      <w:r w:rsidR="002E67D0">
        <w:t>Plan</w:t>
      </w:r>
      <w:r>
        <w:t>a</w:t>
      </w:r>
      <w:r w:rsidR="002E67D0">
        <w:t xml:space="preserve"> zaštite od požara za područje Grada Otoka (u daljnjem tekstu: Plan) izra</w:t>
      </w:r>
      <w:r w:rsidR="00E87856">
        <w:t xml:space="preserve">dila je </w:t>
      </w:r>
      <w:r w:rsidR="00254BB4">
        <w:t>Braniteljska zadruga Aktivan život</w:t>
      </w:r>
      <w:r>
        <w:t xml:space="preserve">, Ivankovo, </w:t>
      </w:r>
      <w:r w:rsidR="002E67D0">
        <w:t>temeljem Pravilnika o planu zaštite od požara („Narodne novine“ br. 51/12) kojim se detaljno uređuje sustav organizacijskih i tehničkih mjera u zaštiti od požara  kao i  odnosi i obveze pojedinih subjekata iz područja zaštite od požara.</w:t>
      </w:r>
    </w:p>
    <w:p w:rsidR="00E87856" w:rsidRDefault="00E87856" w:rsidP="00E87856">
      <w:pPr>
        <w:jc w:val="both"/>
      </w:pPr>
      <w:r>
        <w:t xml:space="preserve">Planom je uređen slijed postupaka i obrađen niz podataka od kojih neki predstavljaju stalne, a drugi promjenjive veličine. </w:t>
      </w:r>
    </w:p>
    <w:p w:rsidR="00E87856" w:rsidRDefault="00E87856" w:rsidP="00E87856">
      <w:pPr>
        <w:jc w:val="both"/>
      </w:pPr>
      <w:r>
        <w:t>Stalni, nepromjenjivi, normativni dio Plana razrađen je u poglavljima 1;2;3;4</w:t>
      </w:r>
    </w:p>
    <w:p w:rsidR="00E87856" w:rsidRDefault="00E87856" w:rsidP="00E87856">
      <w:pPr>
        <w:jc w:val="both"/>
      </w:pPr>
      <w:r>
        <w:t xml:space="preserve">Promjenjivi dio Plana predstavlja poglavlje 5 Prilozi u kome je tabelarno prikazan niz podataka s nazivima tijela i poduzeća, imenima i prezimenima odgovornih osoba u njima i brojevima telefona. </w:t>
      </w:r>
    </w:p>
    <w:p w:rsidR="00E87856" w:rsidRDefault="00E87856" w:rsidP="00E87856">
      <w:pPr>
        <w:jc w:val="both"/>
      </w:pPr>
      <w:r>
        <w:t>Izmjene i dopune, te ažuriranje podataka u tablicama u dijelu Priloga Plana obavlja Grad u skladu s dinamikom promjene, a najmanje dva puta u kalendarskoj godini, kako je navedeno u točki 2.15. U slučaju da radi objektivnih okolnosti nije moguće odmah unijeti podatak o promjeni isti postupak mora se provesti odmah, čim prestanu razlozi</w:t>
      </w:r>
      <w:r w:rsidR="00036649">
        <w:t xml:space="preserve"> zbog</w:t>
      </w:r>
      <w:r>
        <w:t xml:space="preserve"> kojih tu radnju nije bilo moguće provesti. Grad i vatrogasne postrojbe dužne su osigurati uvjete da se ažuriranje podataka može provoditi i odrediti odgovorne osobe za to.</w:t>
      </w:r>
    </w:p>
    <w:sectPr w:rsidR="00E8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D0"/>
    <w:rsid w:val="00036649"/>
    <w:rsid w:val="00254BB4"/>
    <w:rsid w:val="002667A5"/>
    <w:rsid w:val="002E67D0"/>
    <w:rsid w:val="00393CF5"/>
    <w:rsid w:val="0092053B"/>
    <w:rsid w:val="009240EF"/>
    <w:rsid w:val="009E5CEC"/>
    <w:rsid w:val="00C31CDB"/>
    <w:rsid w:val="00E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615"/>
  <w15:chartTrackingRefBased/>
  <w15:docId w15:val="{95819129-ECA9-4EDA-B78F-BD67636A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6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6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6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6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6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67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67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67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67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67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67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67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67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67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6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67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6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3</cp:revision>
  <cp:lastPrinted>2025-04-08T07:46:00Z</cp:lastPrinted>
  <dcterms:created xsi:type="dcterms:W3CDTF">2025-04-08T07:17:00Z</dcterms:created>
  <dcterms:modified xsi:type="dcterms:W3CDTF">2025-04-08T08:13:00Z</dcterms:modified>
</cp:coreProperties>
</file>