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89E22" w14:textId="77777777" w:rsidR="008E78E5" w:rsidRDefault="008E78E5">
      <w:pPr>
        <w:spacing w:after="0" w:line="259" w:lineRule="auto"/>
        <w:ind w:left="634" w:hanging="10"/>
        <w:jc w:val="left"/>
        <w:rPr>
          <w:rFonts w:ascii="Times New Roman" w:eastAsia="Times New Roman" w:hAnsi="Times New Roman" w:cs="Times New Roman"/>
          <w:sz w:val="56"/>
        </w:rPr>
      </w:pPr>
    </w:p>
    <w:p w14:paraId="2D1A4BD6" w14:textId="77777777" w:rsidR="008E78E5" w:rsidRDefault="008E78E5">
      <w:pPr>
        <w:spacing w:after="0" w:line="259" w:lineRule="auto"/>
        <w:ind w:left="634" w:hanging="10"/>
        <w:jc w:val="left"/>
        <w:rPr>
          <w:rFonts w:ascii="Times New Roman" w:eastAsia="Times New Roman" w:hAnsi="Times New Roman" w:cs="Times New Roman"/>
          <w:sz w:val="56"/>
        </w:rPr>
      </w:pPr>
    </w:p>
    <w:p w14:paraId="6BF317F7" w14:textId="77777777" w:rsidR="008E78E5" w:rsidRDefault="008E78E5">
      <w:pPr>
        <w:spacing w:after="0" w:line="259" w:lineRule="auto"/>
        <w:ind w:left="634" w:hanging="10"/>
        <w:jc w:val="left"/>
        <w:rPr>
          <w:rFonts w:ascii="Times New Roman" w:eastAsia="Times New Roman" w:hAnsi="Times New Roman" w:cs="Times New Roman"/>
          <w:sz w:val="56"/>
        </w:rPr>
      </w:pPr>
    </w:p>
    <w:p w14:paraId="484A4F2A" w14:textId="77777777" w:rsidR="008E78E5" w:rsidRDefault="008E78E5">
      <w:pPr>
        <w:spacing w:after="0" w:line="259" w:lineRule="auto"/>
        <w:ind w:left="634" w:hanging="10"/>
        <w:jc w:val="left"/>
        <w:rPr>
          <w:rFonts w:ascii="Times New Roman" w:eastAsia="Times New Roman" w:hAnsi="Times New Roman" w:cs="Times New Roman"/>
          <w:sz w:val="56"/>
        </w:rPr>
      </w:pPr>
    </w:p>
    <w:p w14:paraId="58CC21A4" w14:textId="77777777" w:rsidR="008E78E5" w:rsidRDefault="008E78E5">
      <w:pPr>
        <w:spacing w:after="0" w:line="259" w:lineRule="auto"/>
        <w:ind w:left="634" w:hanging="10"/>
        <w:jc w:val="left"/>
        <w:rPr>
          <w:rFonts w:ascii="Times New Roman" w:eastAsia="Times New Roman" w:hAnsi="Times New Roman" w:cs="Times New Roman"/>
          <w:sz w:val="56"/>
        </w:rPr>
      </w:pPr>
    </w:p>
    <w:p w14:paraId="11FC373E" w14:textId="77777777" w:rsidR="008E78E5" w:rsidRDefault="008E78E5">
      <w:pPr>
        <w:spacing w:after="0" w:line="259" w:lineRule="auto"/>
        <w:ind w:left="634" w:hanging="10"/>
        <w:jc w:val="left"/>
        <w:rPr>
          <w:rFonts w:ascii="Times New Roman" w:eastAsia="Times New Roman" w:hAnsi="Times New Roman" w:cs="Times New Roman"/>
          <w:sz w:val="56"/>
        </w:rPr>
      </w:pPr>
    </w:p>
    <w:p w14:paraId="546A1257" w14:textId="1E987A10" w:rsidR="00124D1C" w:rsidRDefault="008E78E5">
      <w:pPr>
        <w:spacing w:after="0" w:line="259" w:lineRule="auto"/>
        <w:ind w:left="634" w:hanging="10"/>
        <w:jc w:val="left"/>
      </w:pPr>
      <w:r>
        <w:rPr>
          <w:rFonts w:ascii="Times New Roman" w:eastAsia="Times New Roman" w:hAnsi="Times New Roman" w:cs="Times New Roman"/>
          <w:sz w:val="56"/>
        </w:rPr>
        <w:t>PROGRAM JAVNIH POTREBA U</w:t>
      </w:r>
    </w:p>
    <w:p w14:paraId="044E7458" w14:textId="04D31F17" w:rsidR="00124D1C" w:rsidRDefault="00000000">
      <w:pPr>
        <w:spacing w:after="0" w:line="259" w:lineRule="auto"/>
        <w:ind w:left="341" w:hanging="10"/>
        <w:jc w:val="left"/>
      </w:pPr>
      <w:r>
        <w:rPr>
          <w:rFonts w:ascii="Times New Roman" w:eastAsia="Times New Roman" w:hAnsi="Times New Roman" w:cs="Times New Roman"/>
          <w:sz w:val="56"/>
        </w:rPr>
        <w:t xml:space="preserve">KULTURI </w:t>
      </w:r>
      <w:r w:rsidR="005538B9">
        <w:rPr>
          <w:rFonts w:ascii="Times New Roman" w:eastAsia="Times New Roman" w:hAnsi="Times New Roman" w:cs="Times New Roman"/>
          <w:sz w:val="56"/>
        </w:rPr>
        <w:t>I</w:t>
      </w:r>
      <w:r>
        <w:rPr>
          <w:rFonts w:ascii="Times New Roman" w:eastAsia="Times New Roman" w:hAnsi="Times New Roman" w:cs="Times New Roman"/>
          <w:sz w:val="56"/>
        </w:rPr>
        <w:t xml:space="preserve"> TEHNIČKOJ KULTURI</w:t>
      </w:r>
    </w:p>
    <w:p w14:paraId="50D1F430" w14:textId="210C3BFB" w:rsidR="00124D1C" w:rsidRDefault="00000000">
      <w:pPr>
        <w:spacing w:after="3261" w:line="259" w:lineRule="auto"/>
        <w:ind w:left="432"/>
        <w:jc w:val="left"/>
      </w:pPr>
      <w:r>
        <w:rPr>
          <w:rFonts w:ascii="Times New Roman" w:eastAsia="Times New Roman" w:hAnsi="Times New Roman" w:cs="Times New Roman"/>
          <w:sz w:val="54"/>
        </w:rPr>
        <w:t>GRADA OTOKA ZA 202</w:t>
      </w:r>
      <w:r w:rsidR="00FF6B19">
        <w:rPr>
          <w:rFonts w:ascii="Times New Roman" w:eastAsia="Times New Roman" w:hAnsi="Times New Roman" w:cs="Times New Roman"/>
          <w:sz w:val="54"/>
        </w:rPr>
        <w:t>4</w:t>
      </w:r>
      <w:r>
        <w:rPr>
          <w:rFonts w:ascii="Times New Roman" w:eastAsia="Times New Roman" w:hAnsi="Times New Roman" w:cs="Times New Roman"/>
          <w:sz w:val="54"/>
        </w:rPr>
        <w:t>. GODINU</w:t>
      </w:r>
    </w:p>
    <w:p w14:paraId="2191B353" w14:textId="77777777" w:rsidR="00124D1C" w:rsidRDefault="00000000">
      <w:pPr>
        <w:spacing w:after="0" w:line="259" w:lineRule="auto"/>
        <w:ind w:left="0" w:right="19"/>
        <w:jc w:val="center"/>
      </w:pPr>
      <w:r>
        <w:rPr>
          <w:rFonts w:ascii="Times New Roman" w:eastAsia="Times New Roman" w:hAnsi="Times New Roman" w:cs="Times New Roman"/>
          <w:sz w:val="48"/>
        </w:rPr>
        <w:t>- UPUTE ZA PRIJAVITELJE -</w:t>
      </w:r>
    </w:p>
    <w:p w14:paraId="6D47EF7D" w14:textId="77777777" w:rsidR="008E78E5" w:rsidRDefault="008E78E5">
      <w:pPr>
        <w:pStyle w:val="Naslov1"/>
        <w:ind w:left="19"/>
      </w:pPr>
    </w:p>
    <w:p w14:paraId="0C019F09" w14:textId="77777777" w:rsidR="008E78E5" w:rsidRPr="008E78E5" w:rsidRDefault="008E78E5" w:rsidP="008E78E5"/>
    <w:p w14:paraId="45E094E8" w14:textId="77777777" w:rsidR="008E78E5" w:rsidRDefault="008E78E5">
      <w:pPr>
        <w:pStyle w:val="Naslov1"/>
        <w:ind w:left="19"/>
      </w:pPr>
    </w:p>
    <w:p w14:paraId="431B2E30" w14:textId="77777777" w:rsidR="008E78E5" w:rsidRPr="008E78E5" w:rsidRDefault="008E78E5" w:rsidP="008E78E5"/>
    <w:p w14:paraId="2A742C08" w14:textId="77777777" w:rsidR="008E78E5" w:rsidRDefault="008E78E5">
      <w:pPr>
        <w:pStyle w:val="Naslov1"/>
        <w:ind w:left="19"/>
      </w:pPr>
    </w:p>
    <w:p w14:paraId="7E4E9276" w14:textId="77777777" w:rsidR="008E78E5" w:rsidRDefault="008E78E5" w:rsidP="008E78E5">
      <w:pPr>
        <w:pStyle w:val="Naslov1"/>
        <w:ind w:left="0" w:firstLine="0"/>
      </w:pPr>
    </w:p>
    <w:p w14:paraId="6C18C899" w14:textId="77777777" w:rsidR="008E78E5" w:rsidRDefault="008E78E5" w:rsidP="008E78E5">
      <w:pPr>
        <w:pStyle w:val="Naslov1"/>
        <w:ind w:left="0" w:firstLine="0"/>
      </w:pPr>
    </w:p>
    <w:p w14:paraId="2BCE7C72" w14:textId="77777777" w:rsidR="008E78E5" w:rsidRPr="008E78E5" w:rsidRDefault="008E78E5" w:rsidP="008E78E5"/>
    <w:p w14:paraId="6D99417B" w14:textId="718DE861" w:rsidR="00124D1C" w:rsidRDefault="008E78E5" w:rsidP="008E78E5">
      <w:pPr>
        <w:pStyle w:val="Naslov1"/>
        <w:ind w:left="0" w:firstLine="0"/>
      </w:pPr>
      <w:r>
        <w:lastRenderedPageBreak/>
        <w:t>SADRŽAJ</w:t>
      </w:r>
    </w:p>
    <w:p w14:paraId="2B71ECB8" w14:textId="77777777" w:rsidR="00124D1C" w:rsidRDefault="00000000">
      <w:pPr>
        <w:numPr>
          <w:ilvl w:val="0"/>
          <w:numId w:val="1"/>
        </w:numPr>
        <w:ind w:right="9" w:hanging="221"/>
      </w:pPr>
      <w:r>
        <w:t>PREDMET NATJEČAJA 1 OPĆE INFORMACIJE</w:t>
      </w:r>
      <w:r>
        <w:rPr>
          <w:noProof/>
        </w:rPr>
        <w:drawing>
          <wp:inline distT="0" distB="0" distL="0" distR="0" wp14:anchorId="10226EEC" wp14:editId="14061EBE">
            <wp:extent cx="2447544" cy="103662"/>
            <wp:effectExtent l="0" t="0" r="0" b="0"/>
            <wp:docPr id="45515" name="Picture 45515"/>
            <wp:cNvGraphicFramePr/>
            <a:graphic xmlns:a="http://schemas.openxmlformats.org/drawingml/2006/main">
              <a:graphicData uri="http://schemas.openxmlformats.org/drawingml/2006/picture">
                <pic:pic xmlns:pic="http://schemas.openxmlformats.org/drawingml/2006/picture">
                  <pic:nvPicPr>
                    <pic:cNvPr id="45515" name="Picture 45515"/>
                    <pic:cNvPicPr/>
                  </pic:nvPicPr>
                  <pic:blipFill>
                    <a:blip r:embed="rId7"/>
                    <a:stretch>
                      <a:fillRect/>
                    </a:stretch>
                  </pic:blipFill>
                  <pic:spPr>
                    <a:xfrm>
                      <a:off x="0" y="0"/>
                      <a:ext cx="2447544" cy="103662"/>
                    </a:xfrm>
                    <a:prstGeom prst="rect">
                      <a:avLst/>
                    </a:prstGeom>
                  </pic:spPr>
                </pic:pic>
              </a:graphicData>
            </a:graphic>
          </wp:inline>
        </w:drawing>
      </w:r>
    </w:p>
    <w:p w14:paraId="4C930B03" w14:textId="77777777" w:rsidR="00124D1C" w:rsidRDefault="00000000">
      <w:pPr>
        <w:spacing w:after="0" w:line="259" w:lineRule="auto"/>
        <w:ind w:left="264" w:hanging="10"/>
        <w:jc w:val="left"/>
      </w:pPr>
      <w:r>
        <w:rPr>
          <w:sz w:val="22"/>
        </w:rPr>
        <w:t>l. 1. Zakonska osnova</w:t>
      </w:r>
      <w:r>
        <w:rPr>
          <w:noProof/>
        </w:rPr>
        <w:drawing>
          <wp:inline distT="0" distB="0" distL="0" distR="0" wp14:anchorId="49D60BAE" wp14:editId="338AF5F1">
            <wp:extent cx="4331209" cy="115857"/>
            <wp:effectExtent l="0" t="0" r="0" b="0"/>
            <wp:docPr id="45517" name="Picture 45517"/>
            <wp:cNvGraphicFramePr/>
            <a:graphic xmlns:a="http://schemas.openxmlformats.org/drawingml/2006/main">
              <a:graphicData uri="http://schemas.openxmlformats.org/drawingml/2006/picture">
                <pic:pic xmlns:pic="http://schemas.openxmlformats.org/drawingml/2006/picture">
                  <pic:nvPicPr>
                    <pic:cNvPr id="45517" name="Picture 45517"/>
                    <pic:cNvPicPr/>
                  </pic:nvPicPr>
                  <pic:blipFill>
                    <a:blip r:embed="rId8"/>
                    <a:stretch>
                      <a:fillRect/>
                    </a:stretch>
                  </pic:blipFill>
                  <pic:spPr>
                    <a:xfrm>
                      <a:off x="0" y="0"/>
                      <a:ext cx="4331209" cy="115857"/>
                    </a:xfrm>
                    <a:prstGeom prst="rect">
                      <a:avLst/>
                    </a:prstGeom>
                  </pic:spPr>
                </pic:pic>
              </a:graphicData>
            </a:graphic>
          </wp:inline>
        </w:drawing>
      </w:r>
    </w:p>
    <w:p w14:paraId="401A4676" w14:textId="77777777" w:rsidR="00124D1C" w:rsidRDefault="00000000">
      <w:pPr>
        <w:numPr>
          <w:ilvl w:val="1"/>
          <w:numId w:val="1"/>
        </w:numPr>
        <w:spacing w:after="105" w:line="259" w:lineRule="auto"/>
        <w:ind w:left="648" w:hanging="394"/>
        <w:jc w:val="left"/>
      </w:pPr>
      <w:r>
        <w:rPr>
          <w:sz w:val="22"/>
        </w:rPr>
        <w:t>Provedba natječaja</w:t>
      </w:r>
      <w:r>
        <w:rPr>
          <w:noProof/>
        </w:rPr>
        <w:drawing>
          <wp:inline distT="0" distB="0" distL="0" distR="0" wp14:anchorId="7509EF52" wp14:editId="192F15A7">
            <wp:extent cx="4261104" cy="115857"/>
            <wp:effectExtent l="0" t="0" r="0" b="0"/>
            <wp:docPr id="45519" name="Picture 45519"/>
            <wp:cNvGraphicFramePr/>
            <a:graphic xmlns:a="http://schemas.openxmlformats.org/drawingml/2006/main">
              <a:graphicData uri="http://schemas.openxmlformats.org/drawingml/2006/picture">
                <pic:pic xmlns:pic="http://schemas.openxmlformats.org/drawingml/2006/picture">
                  <pic:nvPicPr>
                    <pic:cNvPr id="45519" name="Picture 45519"/>
                    <pic:cNvPicPr/>
                  </pic:nvPicPr>
                  <pic:blipFill>
                    <a:blip r:embed="rId9"/>
                    <a:stretch>
                      <a:fillRect/>
                    </a:stretch>
                  </pic:blipFill>
                  <pic:spPr>
                    <a:xfrm>
                      <a:off x="0" y="0"/>
                      <a:ext cx="4261104" cy="115857"/>
                    </a:xfrm>
                    <a:prstGeom prst="rect">
                      <a:avLst/>
                    </a:prstGeom>
                  </pic:spPr>
                </pic:pic>
              </a:graphicData>
            </a:graphic>
          </wp:inline>
        </w:drawing>
      </w:r>
    </w:p>
    <w:p w14:paraId="4B0DE493" w14:textId="77777777" w:rsidR="00124D1C" w:rsidRDefault="00000000">
      <w:pPr>
        <w:numPr>
          <w:ilvl w:val="1"/>
          <w:numId w:val="1"/>
        </w:numPr>
        <w:spacing w:after="105" w:line="259" w:lineRule="auto"/>
        <w:ind w:left="648" w:hanging="394"/>
        <w:jc w:val="left"/>
      </w:pPr>
      <w:r>
        <w:rPr>
          <w:sz w:val="22"/>
        </w:rPr>
        <w:t>Cilj Natječaja</w:t>
      </w:r>
      <w:r>
        <w:rPr>
          <w:noProof/>
        </w:rPr>
        <w:drawing>
          <wp:inline distT="0" distB="0" distL="0" distR="0" wp14:anchorId="3E5E5AB2" wp14:editId="44CA2CE4">
            <wp:extent cx="4541520" cy="112808"/>
            <wp:effectExtent l="0" t="0" r="0" b="0"/>
            <wp:docPr id="45521" name="Picture 45521"/>
            <wp:cNvGraphicFramePr/>
            <a:graphic xmlns:a="http://schemas.openxmlformats.org/drawingml/2006/main">
              <a:graphicData uri="http://schemas.openxmlformats.org/drawingml/2006/picture">
                <pic:pic xmlns:pic="http://schemas.openxmlformats.org/drawingml/2006/picture">
                  <pic:nvPicPr>
                    <pic:cNvPr id="45521" name="Picture 45521"/>
                    <pic:cNvPicPr/>
                  </pic:nvPicPr>
                  <pic:blipFill>
                    <a:blip r:embed="rId10"/>
                    <a:stretch>
                      <a:fillRect/>
                    </a:stretch>
                  </pic:blipFill>
                  <pic:spPr>
                    <a:xfrm>
                      <a:off x="0" y="0"/>
                      <a:ext cx="4541520" cy="112808"/>
                    </a:xfrm>
                    <a:prstGeom prst="rect">
                      <a:avLst/>
                    </a:prstGeom>
                  </pic:spPr>
                </pic:pic>
              </a:graphicData>
            </a:graphic>
          </wp:inline>
        </w:drawing>
      </w:r>
    </w:p>
    <w:p w14:paraId="6F06AEB8" w14:textId="4475926A" w:rsidR="00124D1C" w:rsidRPr="008E78E5" w:rsidRDefault="008E78E5">
      <w:pPr>
        <w:spacing w:after="80" w:line="259" w:lineRule="auto"/>
        <w:ind w:left="254"/>
        <w:jc w:val="left"/>
        <w:rPr>
          <w:sz w:val="22"/>
        </w:rPr>
      </w:pPr>
      <w:r w:rsidRPr="008E78E5">
        <w:rPr>
          <w:sz w:val="22"/>
        </w:rPr>
        <w:t>1 .4. Područja Natječaja</w:t>
      </w:r>
      <w:r w:rsidRPr="008E78E5">
        <w:rPr>
          <w:rFonts w:ascii="Times New Roman" w:eastAsia="Times New Roman" w:hAnsi="Times New Roman" w:cs="Times New Roman"/>
          <w:noProof/>
          <w:sz w:val="22"/>
        </w:rPr>
        <mc:AlternateContent>
          <mc:Choice Requires="wpg">
            <w:drawing>
              <wp:inline distT="0" distB="0" distL="0" distR="0" wp14:anchorId="1B28F295" wp14:editId="0CEF0A1C">
                <wp:extent cx="1862328" cy="9147"/>
                <wp:effectExtent l="0" t="0" r="0" b="0"/>
                <wp:docPr id="45576" name="Group 45576"/>
                <wp:cNvGraphicFramePr/>
                <a:graphic xmlns:a="http://schemas.openxmlformats.org/drawingml/2006/main">
                  <a:graphicData uri="http://schemas.microsoft.com/office/word/2010/wordprocessingGroup">
                    <wpg:wgp>
                      <wpg:cNvGrpSpPr/>
                      <wpg:grpSpPr>
                        <a:xfrm>
                          <a:off x="0" y="0"/>
                          <a:ext cx="1862328" cy="9147"/>
                          <a:chOff x="0" y="0"/>
                          <a:chExt cx="1862328" cy="9147"/>
                        </a:xfrm>
                      </wpg:grpSpPr>
                      <wps:wsp>
                        <wps:cNvPr id="45575" name="Shape 45575"/>
                        <wps:cNvSpPr/>
                        <wps:spPr>
                          <a:xfrm>
                            <a:off x="0" y="0"/>
                            <a:ext cx="1862328" cy="9147"/>
                          </a:xfrm>
                          <a:custGeom>
                            <a:avLst/>
                            <a:gdLst/>
                            <a:ahLst/>
                            <a:cxnLst/>
                            <a:rect l="0" t="0" r="0" b="0"/>
                            <a:pathLst>
                              <a:path w="1862328" h="9147">
                                <a:moveTo>
                                  <a:pt x="0" y="4573"/>
                                </a:moveTo>
                                <a:lnTo>
                                  <a:pt x="1862328"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45576" style="width:146.64pt;height:0.7202pt;mso-position-horizontal-relative:char;mso-position-vertical-relative:line" coordsize="18623,91">
                <v:shape id="Shape 45575" style="position:absolute;width:18623;height:91;left:0;top:0;" coordsize="1862328,9147" path="m0,4573l1862328,4573">
                  <v:stroke weight="0.7202pt" endcap="flat" joinstyle="miter" miterlimit="1" on="true" color="#000000"/>
                  <v:fill on="false" color="#000000"/>
                </v:shape>
              </v:group>
            </w:pict>
          </mc:Fallback>
        </mc:AlternateContent>
      </w:r>
      <w:r w:rsidRPr="008E78E5">
        <w:rPr>
          <w:rFonts w:ascii="Times New Roman" w:eastAsia="Times New Roman" w:hAnsi="Times New Roman" w:cs="Times New Roman"/>
          <w:sz w:val="22"/>
        </w:rPr>
        <w:t xml:space="preserve"> Pogreška! Knjižna oznaka nije definirana.</w:t>
      </w:r>
    </w:p>
    <w:p w14:paraId="6E69C872" w14:textId="77777777" w:rsidR="00124D1C" w:rsidRDefault="00000000">
      <w:pPr>
        <w:numPr>
          <w:ilvl w:val="0"/>
          <w:numId w:val="1"/>
        </w:numPr>
        <w:spacing w:after="90"/>
        <w:ind w:right="9" w:hanging="221"/>
      </w:pPr>
      <w:r>
        <w:t>KRITERIJI PRIHVATLJIVOSTI</w:t>
      </w:r>
      <w:r>
        <w:rPr>
          <w:noProof/>
        </w:rPr>
        <w:drawing>
          <wp:inline distT="0" distB="0" distL="0" distR="0" wp14:anchorId="49638EB1" wp14:editId="0B65F0D3">
            <wp:extent cx="3496056" cy="106711"/>
            <wp:effectExtent l="0" t="0" r="0" b="0"/>
            <wp:docPr id="45523" name="Picture 45523"/>
            <wp:cNvGraphicFramePr/>
            <a:graphic xmlns:a="http://schemas.openxmlformats.org/drawingml/2006/main">
              <a:graphicData uri="http://schemas.openxmlformats.org/drawingml/2006/picture">
                <pic:pic xmlns:pic="http://schemas.openxmlformats.org/drawingml/2006/picture">
                  <pic:nvPicPr>
                    <pic:cNvPr id="45523" name="Picture 45523"/>
                    <pic:cNvPicPr/>
                  </pic:nvPicPr>
                  <pic:blipFill>
                    <a:blip r:embed="rId11"/>
                    <a:stretch>
                      <a:fillRect/>
                    </a:stretch>
                  </pic:blipFill>
                  <pic:spPr>
                    <a:xfrm>
                      <a:off x="0" y="0"/>
                      <a:ext cx="3496056" cy="106711"/>
                    </a:xfrm>
                    <a:prstGeom prst="rect">
                      <a:avLst/>
                    </a:prstGeom>
                  </pic:spPr>
                </pic:pic>
              </a:graphicData>
            </a:graphic>
          </wp:inline>
        </w:drawing>
      </w:r>
    </w:p>
    <w:p w14:paraId="6B3BA423" w14:textId="77777777" w:rsidR="00124D1C" w:rsidRDefault="00000000">
      <w:pPr>
        <w:spacing w:after="0" w:line="259" w:lineRule="auto"/>
        <w:ind w:left="264" w:hanging="10"/>
        <w:jc w:val="left"/>
      </w:pPr>
      <w:r>
        <w:rPr>
          <w:sz w:val="22"/>
        </w:rPr>
        <w:t>2. l . Prihvatljivi prijavitelji</w:t>
      </w:r>
      <w:r>
        <w:rPr>
          <w:noProof/>
        </w:rPr>
        <w:drawing>
          <wp:inline distT="0" distB="0" distL="0" distR="0" wp14:anchorId="60D47DEE" wp14:editId="52F004E7">
            <wp:extent cx="4087368" cy="106710"/>
            <wp:effectExtent l="0" t="0" r="0" b="0"/>
            <wp:docPr id="45525" name="Picture 45525"/>
            <wp:cNvGraphicFramePr/>
            <a:graphic xmlns:a="http://schemas.openxmlformats.org/drawingml/2006/main">
              <a:graphicData uri="http://schemas.openxmlformats.org/drawingml/2006/picture">
                <pic:pic xmlns:pic="http://schemas.openxmlformats.org/drawingml/2006/picture">
                  <pic:nvPicPr>
                    <pic:cNvPr id="45525" name="Picture 45525"/>
                    <pic:cNvPicPr/>
                  </pic:nvPicPr>
                  <pic:blipFill>
                    <a:blip r:embed="rId12"/>
                    <a:stretch>
                      <a:fillRect/>
                    </a:stretch>
                  </pic:blipFill>
                  <pic:spPr>
                    <a:xfrm>
                      <a:off x="0" y="0"/>
                      <a:ext cx="4087368" cy="106710"/>
                    </a:xfrm>
                    <a:prstGeom prst="rect">
                      <a:avLst/>
                    </a:prstGeom>
                  </pic:spPr>
                </pic:pic>
              </a:graphicData>
            </a:graphic>
          </wp:inline>
        </w:drawing>
      </w:r>
    </w:p>
    <w:p w14:paraId="6A14D41D" w14:textId="77777777" w:rsidR="00124D1C" w:rsidRDefault="00000000">
      <w:pPr>
        <w:numPr>
          <w:ilvl w:val="1"/>
          <w:numId w:val="1"/>
        </w:numPr>
        <w:spacing w:after="72" w:line="259" w:lineRule="auto"/>
        <w:ind w:left="648" w:hanging="394"/>
        <w:jc w:val="left"/>
      </w:pPr>
      <w:r>
        <w:rPr>
          <w:sz w:val="22"/>
        </w:rPr>
        <w:t>Prihvatljive aktivnosti i lokacija</w:t>
      </w:r>
      <w:r>
        <w:rPr>
          <w:noProof/>
        </w:rPr>
        <w:drawing>
          <wp:inline distT="0" distB="0" distL="0" distR="0" wp14:anchorId="5CF8EBE8" wp14:editId="547F02E4">
            <wp:extent cx="3532632" cy="106710"/>
            <wp:effectExtent l="0" t="0" r="0" b="0"/>
            <wp:docPr id="45527" name="Picture 45527"/>
            <wp:cNvGraphicFramePr/>
            <a:graphic xmlns:a="http://schemas.openxmlformats.org/drawingml/2006/main">
              <a:graphicData uri="http://schemas.openxmlformats.org/drawingml/2006/picture">
                <pic:pic xmlns:pic="http://schemas.openxmlformats.org/drawingml/2006/picture">
                  <pic:nvPicPr>
                    <pic:cNvPr id="45527" name="Picture 45527"/>
                    <pic:cNvPicPr/>
                  </pic:nvPicPr>
                  <pic:blipFill>
                    <a:blip r:embed="rId13"/>
                    <a:stretch>
                      <a:fillRect/>
                    </a:stretch>
                  </pic:blipFill>
                  <pic:spPr>
                    <a:xfrm>
                      <a:off x="0" y="0"/>
                      <a:ext cx="3532632" cy="106710"/>
                    </a:xfrm>
                    <a:prstGeom prst="rect">
                      <a:avLst/>
                    </a:prstGeom>
                  </pic:spPr>
                </pic:pic>
              </a:graphicData>
            </a:graphic>
          </wp:inline>
        </w:drawing>
      </w:r>
    </w:p>
    <w:p w14:paraId="3C1A510D" w14:textId="77777777" w:rsidR="00124D1C" w:rsidRDefault="00000000">
      <w:pPr>
        <w:numPr>
          <w:ilvl w:val="1"/>
          <w:numId w:val="1"/>
        </w:numPr>
        <w:spacing w:after="105" w:line="259" w:lineRule="auto"/>
        <w:ind w:left="648" w:hanging="394"/>
        <w:jc w:val="left"/>
      </w:pPr>
      <w:r>
        <w:rPr>
          <w:sz w:val="22"/>
        </w:rPr>
        <w:t>Prihvatljivi troškovi provedbe programa/projekta.</w:t>
      </w:r>
      <w:r>
        <w:rPr>
          <w:noProof/>
        </w:rPr>
        <w:drawing>
          <wp:inline distT="0" distB="0" distL="0" distR="0" wp14:anchorId="279EB5FA" wp14:editId="0EB806CC">
            <wp:extent cx="2557272" cy="103662"/>
            <wp:effectExtent l="0" t="0" r="0" b="0"/>
            <wp:docPr id="45529" name="Picture 45529"/>
            <wp:cNvGraphicFramePr/>
            <a:graphic xmlns:a="http://schemas.openxmlformats.org/drawingml/2006/main">
              <a:graphicData uri="http://schemas.openxmlformats.org/drawingml/2006/picture">
                <pic:pic xmlns:pic="http://schemas.openxmlformats.org/drawingml/2006/picture">
                  <pic:nvPicPr>
                    <pic:cNvPr id="45529" name="Picture 45529"/>
                    <pic:cNvPicPr/>
                  </pic:nvPicPr>
                  <pic:blipFill>
                    <a:blip r:embed="rId14"/>
                    <a:stretch>
                      <a:fillRect/>
                    </a:stretch>
                  </pic:blipFill>
                  <pic:spPr>
                    <a:xfrm>
                      <a:off x="0" y="0"/>
                      <a:ext cx="2557272" cy="103662"/>
                    </a:xfrm>
                    <a:prstGeom prst="rect">
                      <a:avLst/>
                    </a:prstGeom>
                  </pic:spPr>
                </pic:pic>
              </a:graphicData>
            </a:graphic>
          </wp:inline>
        </w:drawing>
      </w:r>
    </w:p>
    <w:p w14:paraId="58A42481" w14:textId="77777777" w:rsidR="00124D1C" w:rsidRDefault="00000000">
      <w:pPr>
        <w:numPr>
          <w:ilvl w:val="1"/>
          <w:numId w:val="1"/>
        </w:numPr>
        <w:spacing w:after="105" w:line="259" w:lineRule="auto"/>
        <w:ind w:left="648" w:hanging="394"/>
        <w:jc w:val="left"/>
      </w:pPr>
      <w:r>
        <w:rPr>
          <w:sz w:val="22"/>
        </w:rPr>
        <w:t>Pregled osnovnih vrsta troškova koji su prihvatljivi u okviru Natječaja</w:t>
      </w:r>
      <w:r>
        <w:rPr>
          <w:noProof/>
        </w:rPr>
        <w:drawing>
          <wp:inline distT="0" distB="0" distL="0" distR="0" wp14:anchorId="44E984D2" wp14:editId="4D99356B">
            <wp:extent cx="1408176" cy="100613"/>
            <wp:effectExtent l="0" t="0" r="0" b="0"/>
            <wp:docPr id="45531" name="Picture 45531"/>
            <wp:cNvGraphicFramePr/>
            <a:graphic xmlns:a="http://schemas.openxmlformats.org/drawingml/2006/main">
              <a:graphicData uri="http://schemas.openxmlformats.org/drawingml/2006/picture">
                <pic:pic xmlns:pic="http://schemas.openxmlformats.org/drawingml/2006/picture">
                  <pic:nvPicPr>
                    <pic:cNvPr id="45531" name="Picture 45531"/>
                    <pic:cNvPicPr/>
                  </pic:nvPicPr>
                  <pic:blipFill>
                    <a:blip r:embed="rId15"/>
                    <a:stretch>
                      <a:fillRect/>
                    </a:stretch>
                  </pic:blipFill>
                  <pic:spPr>
                    <a:xfrm>
                      <a:off x="0" y="0"/>
                      <a:ext cx="1408176" cy="100613"/>
                    </a:xfrm>
                    <a:prstGeom prst="rect">
                      <a:avLst/>
                    </a:prstGeom>
                  </pic:spPr>
                </pic:pic>
              </a:graphicData>
            </a:graphic>
          </wp:inline>
        </w:drawing>
      </w:r>
    </w:p>
    <w:p w14:paraId="2C195F54" w14:textId="77777777" w:rsidR="00124D1C" w:rsidRDefault="00000000">
      <w:pPr>
        <w:numPr>
          <w:ilvl w:val="1"/>
          <w:numId w:val="1"/>
        </w:numPr>
        <w:spacing w:after="105" w:line="259" w:lineRule="auto"/>
        <w:ind w:left="648" w:hanging="394"/>
        <w:jc w:val="left"/>
      </w:pPr>
      <w:r>
        <w:rPr>
          <w:sz w:val="22"/>
        </w:rPr>
        <w:t>Neprihvatljivi troškovi</w:t>
      </w:r>
      <w:r>
        <w:rPr>
          <w:noProof/>
        </w:rPr>
        <w:drawing>
          <wp:inline distT="0" distB="0" distL="0" distR="0" wp14:anchorId="09A32E81" wp14:editId="543BBC2A">
            <wp:extent cx="4053840" cy="109759"/>
            <wp:effectExtent l="0" t="0" r="0" b="0"/>
            <wp:docPr id="45533" name="Picture 45533"/>
            <wp:cNvGraphicFramePr/>
            <a:graphic xmlns:a="http://schemas.openxmlformats.org/drawingml/2006/main">
              <a:graphicData uri="http://schemas.openxmlformats.org/drawingml/2006/picture">
                <pic:pic xmlns:pic="http://schemas.openxmlformats.org/drawingml/2006/picture">
                  <pic:nvPicPr>
                    <pic:cNvPr id="45533" name="Picture 45533"/>
                    <pic:cNvPicPr/>
                  </pic:nvPicPr>
                  <pic:blipFill>
                    <a:blip r:embed="rId16"/>
                    <a:stretch>
                      <a:fillRect/>
                    </a:stretch>
                  </pic:blipFill>
                  <pic:spPr>
                    <a:xfrm>
                      <a:off x="0" y="0"/>
                      <a:ext cx="4053840" cy="109759"/>
                    </a:xfrm>
                    <a:prstGeom prst="rect">
                      <a:avLst/>
                    </a:prstGeom>
                  </pic:spPr>
                </pic:pic>
              </a:graphicData>
            </a:graphic>
          </wp:inline>
        </w:drawing>
      </w:r>
    </w:p>
    <w:p w14:paraId="646AD3A8" w14:textId="77777777" w:rsidR="00124D1C" w:rsidRDefault="00000000">
      <w:pPr>
        <w:numPr>
          <w:ilvl w:val="1"/>
          <w:numId w:val="1"/>
        </w:numPr>
        <w:spacing w:after="105" w:line="259" w:lineRule="auto"/>
        <w:ind w:left="648" w:hanging="394"/>
        <w:jc w:val="left"/>
      </w:pPr>
      <w:r>
        <w:rPr>
          <w:sz w:val="22"/>
        </w:rPr>
        <w:t>Zabrana dvostrukog financiranja</w:t>
      </w:r>
      <w:r>
        <w:rPr>
          <w:noProof/>
        </w:rPr>
        <w:drawing>
          <wp:inline distT="0" distB="0" distL="0" distR="0" wp14:anchorId="12AE8508" wp14:editId="4C323B5A">
            <wp:extent cx="3496056" cy="106711"/>
            <wp:effectExtent l="0" t="0" r="0" b="0"/>
            <wp:docPr id="45535" name="Picture 45535"/>
            <wp:cNvGraphicFramePr/>
            <a:graphic xmlns:a="http://schemas.openxmlformats.org/drawingml/2006/main">
              <a:graphicData uri="http://schemas.openxmlformats.org/drawingml/2006/picture">
                <pic:pic xmlns:pic="http://schemas.openxmlformats.org/drawingml/2006/picture">
                  <pic:nvPicPr>
                    <pic:cNvPr id="45535" name="Picture 45535"/>
                    <pic:cNvPicPr/>
                  </pic:nvPicPr>
                  <pic:blipFill>
                    <a:blip r:embed="rId17"/>
                    <a:stretch>
                      <a:fillRect/>
                    </a:stretch>
                  </pic:blipFill>
                  <pic:spPr>
                    <a:xfrm>
                      <a:off x="0" y="0"/>
                      <a:ext cx="3496056" cy="106711"/>
                    </a:xfrm>
                    <a:prstGeom prst="rect">
                      <a:avLst/>
                    </a:prstGeom>
                  </pic:spPr>
                </pic:pic>
              </a:graphicData>
            </a:graphic>
          </wp:inline>
        </w:drawing>
      </w:r>
    </w:p>
    <w:p w14:paraId="7146D26F" w14:textId="77777777" w:rsidR="00124D1C" w:rsidRDefault="00000000">
      <w:pPr>
        <w:numPr>
          <w:ilvl w:val="1"/>
          <w:numId w:val="1"/>
        </w:numPr>
        <w:spacing w:after="105" w:line="259" w:lineRule="auto"/>
        <w:ind w:left="648" w:hanging="394"/>
        <w:jc w:val="left"/>
      </w:pPr>
      <w:r>
        <w:rPr>
          <w:sz w:val="22"/>
        </w:rPr>
        <w:t>Datum objave Natječaja i rok za podnošenje prijava</w:t>
      </w:r>
      <w:r>
        <w:rPr>
          <w:noProof/>
        </w:rPr>
        <w:drawing>
          <wp:inline distT="0" distB="0" distL="0" distR="0" wp14:anchorId="3E1BD56B" wp14:editId="4CD74F06">
            <wp:extent cx="2450592" cy="106711"/>
            <wp:effectExtent l="0" t="0" r="0" b="0"/>
            <wp:docPr id="45537" name="Picture 45537"/>
            <wp:cNvGraphicFramePr/>
            <a:graphic xmlns:a="http://schemas.openxmlformats.org/drawingml/2006/main">
              <a:graphicData uri="http://schemas.openxmlformats.org/drawingml/2006/picture">
                <pic:pic xmlns:pic="http://schemas.openxmlformats.org/drawingml/2006/picture">
                  <pic:nvPicPr>
                    <pic:cNvPr id="45537" name="Picture 45537"/>
                    <pic:cNvPicPr/>
                  </pic:nvPicPr>
                  <pic:blipFill>
                    <a:blip r:embed="rId18"/>
                    <a:stretch>
                      <a:fillRect/>
                    </a:stretch>
                  </pic:blipFill>
                  <pic:spPr>
                    <a:xfrm>
                      <a:off x="0" y="0"/>
                      <a:ext cx="2450592" cy="106711"/>
                    </a:xfrm>
                    <a:prstGeom prst="rect">
                      <a:avLst/>
                    </a:prstGeom>
                  </pic:spPr>
                </pic:pic>
              </a:graphicData>
            </a:graphic>
          </wp:inline>
        </w:drawing>
      </w:r>
    </w:p>
    <w:p w14:paraId="4503D693" w14:textId="77777777" w:rsidR="00124D1C" w:rsidRDefault="00000000">
      <w:pPr>
        <w:numPr>
          <w:ilvl w:val="0"/>
          <w:numId w:val="1"/>
        </w:numPr>
        <w:spacing w:after="65"/>
        <w:ind w:right="9" w:hanging="221"/>
      </w:pPr>
      <w:r>
        <w:t>POSTUPAK PRIJAVE</w:t>
      </w:r>
      <w:r>
        <w:rPr>
          <w:noProof/>
        </w:rPr>
        <w:drawing>
          <wp:inline distT="0" distB="0" distL="0" distR="0" wp14:anchorId="7AFF7B42" wp14:editId="36288A43">
            <wp:extent cx="4160520" cy="112808"/>
            <wp:effectExtent l="0" t="0" r="0" b="0"/>
            <wp:docPr id="45539" name="Picture 45539"/>
            <wp:cNvGraphicFramePr/>
            <a:graphic xmlns:a="http://schemas.openxmlformats.org/drawingml/2006/main">
              <a:graphicData uri="http://schemas.openxmlformats.org/drawingml/2006/picture">
                <pic:pic xmlns:pic="http://schemas.openxmlformats.org/drawingml/2006/picture">
                  <pic:nvPicPr>
                    <pic:cNvPr id="45539" name="Picture 45539"/>
                    <pic:cNvPicPr/>
                  </pic:nvPicPr>
                  <pic:blipFill>
                    <a:blip r:embed="rId19"/>
                    <a:stretch>
                      <a:fillRect/>
                    </a:stretch>
                  </pic:blipFill>
                  <pic:spPr>
                    <a:xfrm>
                      <a:off x="0" y="0"/>
                      <a:ext cx="4160520" cy="112808"/>
                    </a:xfrm>
                    <a:prstGeom prst="rect">
                      <a:avLst/>
                    </a:prstGeom>
                  </pic:spPr>
                </pic:pic>
              </a:graphicData>
            </a:graphic>
          </wp:inline>
        </w:drawing>
      </w:r>
    </w:p>
    <w:p w14:paraId="3F4B8EC2" w14:textId="77777777" w:rsidR="00124D1C" w:rsidRDefault="00000000">
      <w:pPr>
        <w:numPr>
          <w:ilvl w:val="1"/>
          <w:numId w:val="2"/>
        </w:numPr>
        <w:spacing w:after="105" w:line="259" w:lineRule="auto"/>
        <w:ind w:hanging="379"/>
        <w:jc w:val="left"/>
      </w:pPr>
      <w:r>
        <w:rPr>
          <w:sz w:val="22"/>
        </w:rPr>
        <w:t>Popis obvezne dokumentacije</w:t>
      </w:r>
      <w:r>
        <w:rPr>
          <w:noProof/>
        </w:rPr>
        <w:drawing>
          <wp:inline distT="0" distB="0" distL="0" distR="0" wp14:anchorId="4C4D0CC6" wp14:editId="42EFD901">
            <wp:extent cx="3672840" cy="109760"/>
            <wp:effectExtent l="0" t="0" r="0" b="0"/>
            <wp:docPr id="45541" name="Picture 45541"/>
            <wp:cNvGraphicFramePr/>
            <a:graphic xmlns:a="http://schemas.openxmlformats.org/drawingml/2006/main">
              <a:graphicData uri="http://schemas.openxmlformats.org/drawingml/2006/picture">
                <pic:pic xmlns:pic="http://schemas.openxmlformats.org/drawingml/2006/picture">
                  <pic:nvPicPr>
                    <pic:cNvPr id="45541" name="Picture 45541"/>
                    <pic:cNvPicPr/>
                  </pic:nvPicPr>
                  <pic:blipFill>
                    <a:blip r:embed="rId20"/>
                    <a:stretch>
                      <a:fillRect/>
                    </a:stretch>
                  </pic:blipFill>
                  <pic:spPr>
                    <a:xfrm>
                      <a:off x="0" y="0"/>
                      <a:ext cx="3672840" cy="109760"/>
                    </a:xfrm>
                    <a:prstGeom prst="rect">
                      <a:avLst/>
                    </a:prstGeom>
                  </pic:spPr>
                </pic:pic>
              </a:graphicData>
            </a:graphic>
          </wp:inline>
        </w:drawing>
      </w:r>
    </w:p>
    <w:p w14:paraId="50B07BA5" w14:textId="77777777" w:rsidR="00124D1C" w:rsidRDefault="00000000">
      <w:pPr>
        <w:numPr>
          <w:ilvl w:val="1"/>
          <w:numId w:val="2"/>
        </w:numPr>
        <w:spacing w:after="105" w:line="259" w:lineRule="auto"/>
        <w:ind w:hanging="379"/>
        <w:jc w:val="left"/>
      </w:pPr>
      <w:r>
        <w:rPr>
          <w:sz w:val="22"/>
        </w:rPr>
        <w:t>Neobvezna popratna dokumentacija</w:t>
      </w:r>
      <w:r>
        <w:rPr>
          <w:noProof/>
        </w:rPr>
        <w:drawing>
          <wp:inline distT="0" distB="0" distL="0" distR="0" wp14:anchorId="0664C360" wp14:editId="62A7DC57">
            <wp:extent cx="3325368" cy="106710"/>
            <wp:effectExtent l="0" t="0" r="0" b="0"/>
            <wp:docPr id="45543" name="Picture 45543"/>
            <wp:cNvGraphicFramePr/>
            <a:graphic xmlns:a="http://schemas.openxmlformats.org/drawingml/2006/main">
              <a:graphicData uri="http://schemas.openxmlformats.org/drawingml/2006/picture">
                <pic:pic xmlns:pic="http://schemas.openxmlformats.org/drawingml/2006/picture">
                  <pic:nvPicPr>
                    <pic:cNvPr id="45543" name="Picture 45543"/>
                    <pic:cNvPicPr/>
                  </pic:nvPicPr>
                  <pic:blipFill>
                    <a:blip r:embed="rId21"/>
                    <a:stretch>
                      <a:fillRect/>
                    </a:stretch>
                  </pic:blipFill>
                  <pic:spPr>
                    <a:xfrm>
                      <a:off x="0" y="0"/>
                      <a:ext cx="3325368" cy="106710"/>
                    </a:xfrm>
                    <a:prstGeom prst="rect">
                      <a:avLst/>
                    </a:prstGeom>
                  </pic:spPr>
                </pic:pic>
              </a:graphicData>
            </a:graphic>
          </wp:inline>
        </w:drawing>
      </w:r>
    </w:p>
    <w:p w14:paraId="1D845A9C" w14:textId="77777777" w:rsidR="00124D1C" w:rsidRDefault="00000000">
      <w:pPr>
        <w:numPr>
          <w:ilvl w:val="1"/>
          <w:numId w:val="2"/>
        </w:numPr>
        <w:spacing w:after="82" w:line="259" w:lineRule="auto"/>
        <w:ind w:hanging="379"/>
        <w:jc w:val="left"/>
      </w:pPr>
      <w:r>
        <w:rPr>
          <w:sz w:val="22"/>
        </w:rPr>
        <w:t>Rokovi i način predaje prijava</w:t>
      </w:r>
      <w:r>
        <w:rPr>
          <w:noProof/>
        </w:rPr>
        <w:drawing>
          <wp:inline distT="0" distB="0" distL="0" distR="0" wp14:anchorId="5CBCE4B9" wp14:editId="559F755B">
            <wp:extent cx="3639312" cy="109760"/>
            <wp:effectExtent l="0" t="0" r="0" b="0"/>
            <wp:docPr id="45545" name="Picture 45545"/>
            <wp:cNvGraphicFramePr/>
            <a:graphic xmlns:a="http://schemas.openxmlformats.org/drawingml/2006/main">
              <a:graphicData uri="http://schemas.openxmlformats.org/drawingml/2006/picture">
                <pic:pic xmlns:pic="http://schemas.openxmlformats.org/drawingml/2006/picture">
                  <pic:nvPicPr>
                    <pic:cNvPr id="45545" name="Picture 45545"/>
                    <pic:cNvPicPr/>
                  </pic:nvPicPr>
                  <pic:blipFill>
                    <a:blip r:embed="rId22"/>
                    <a:stretch>
                      <a:fillRect/>
                    </a:stretch>
                  </pic:blipFill>
                  <pic:spPr>
                    <a:xfrm>
                      <a:off x="0" y="0"/>
                      <a:ext cx="3639312" cy="109760"/>
                    </a:xfrm>
                    <a:prstGeom prst="rect">
                      <a:avLst/>
                    </a:prstGeom>
                  </pic:spPr>
                </pic:pic>
              </a:graphicData>
            </a:graphic>
          </wp:inline>
        </w:drawing>
      </w:r>
    </w:p>
    <w:p w14:paraId="7994DB33" w14:textId="77777777" w:rsidR="00124D1C" w:rsidRDefault="00000000">
      <w:pPr>
        <w:numPr>
          <w:ilvl w:val="1"/>
          <w:numId w:val="2"/>
        </w:numPr>
        <w:spacing w:after="105" w:line="259" w:lineRule="auto"/>
        <w:ind w:hanging="379"/>
        <w:jc w:val="left"/>
      </w:pPr>
      <w:r>
        <w:rPr>
          <w:sz w:val="22"/>
        </w:rPr>
        <w:t>Dodatne informacije</w:t>
      </w:r>
      <w:r>
        <w:rPr>
          <w:noProof/>
        </w:rPr>
        <w:drawing>
          <wp:inline distT="0" distB="0" distL="0" distR="0" wp14:anchorId="61661054" wp14:editId="238D526A">
            <wp:extent cx="4157472" cy="112808"/>
            <wp:effectExtent l="0" t="0" r="0" b="0"/>
            <wp:docPr id="45547" name="Picture 45547"/>
            <wp:cNvGraphicFramePr/>
            <a:graphic xmlns:a="http://schemas.openxmlformats.org/drawingml/2006/main">
              <a:graphicData uri="http://schemas.openxmlformats.org/drawingml/2006/picture">
                <pic:pic xmlns:pic="http://schemas.openxmlformats.org/drawingml/2006/picture">
                  <pic:nvPicPr>
                    <pic:cNvPr id="45547" name="Picture 45547"/>
                    <pic:cNvPicPr/>
                  </pic:nvPicPr>
                  <pic:blipFill>
                    <a:blip r:embed="rId23"/>
                    <a:stretch>
                      <a:fillRect/>
                    </a:stretch>
                  </pic:blipFill>
                  <pic:spPr>
                    <a:xfrm>
                      <a:off x="0" y="0"/>
                      <a:ext cx="4157472" cy="112808"/>
                    </a:xfrm>
                    <a:prstGeom prst="rect">
                      <a:avLst/>
                    </a:prstGeom>
                  </pic:spPr>
                </pic:pic>
              </a:graphicData>
            </a:graphic>
          </wp:inline>
        </w:drawing>
      </w:r>
    </w:p>
    <w:p w14:paraId="5EAA2D22" w14:textId="77777777" w:rsidR="00124D1C" w:rsidRDefault="00000000">
      <w:pPr>
        <w:numPr>
          <w:ilvl w:val="2"/>
          <w:numId w:val="1"/>
        </w:numPr>
        <w:spacing w:after="75" w:line="259" w:lineRule="auto"/>
        <w:ind w:hanging="547"/>
        <w:jc w:val="left"/>
      </w:pPr>
      <w:r>
        <w:rPr>
          <w:sz w:val="22"/>
        </w:rPr>
        <w:t>Pitanja i odgovori</w:t>
      </w:r>
      <w:r>
        <w:rPr>
          <w:noProof/>
        </w:rPr>
        <w:drawing>
          <wp:inline distT="0" distB="0" distL="0" distR="0" wp14:anchorId="7F9F758F" wp14:editId="236DF2FA">
            <wp:extent cx="4227577" cy="109760"/>
            <wp:effectExtent l="0" t="0" r="0" b="0"/>
            <wp:docPr id="45549" name="Picture 45549"/>
            <wp:cNvGraphicFramePr/>
            <a:graphic xmlns:a="http://schemas.openxmlformats.org/drawingml/2006/main">
              <a:graphicData uri="http://schemas.openxmlformats.org/drawingml/2006/picture">
                <pic:pic xmlns:pic="http://schemas.openxmlformats.org/drawingml/2006/picture">
                  <pic:nvPicPr>
                    <pic:cNvPr id="45549" name="Picture 45549"/>
                    <pic:cNvPicPr/>
                  </pic:nvPicPr>
                  <pic:blipFill>
                    <a:blip r:embed="rId24"/>
                    <a:stretch>
                      <a:fillRect/>
                    </a:stretch>
                  </pic:blipFill>
                  <pic:spPr>
                    <a:xfrm>
                      <a:off x="0" y="0"/>
                      <a:ext cx="4227577" cy="109760"/>
                    </a:xfrm>
                    <a:prstGeom prst="rect">
                      <a:avLst/>
                    </a:prstGeom>
                  </pic:spPr>
                </pic:pic>
              </a:graphicData>
            </a:graphic>
          </wp:inline>
        </w:drawing>
      </w:r>
    </w:p>
    <w:p w14:paraId="41926A10" w14:textId="77777777" w:rsidR="00124D1C" w:rsidRDefault="00000000">
      <w:pPr>
        <w:numPr>
          <w:ilvl w:val="2"/>
          <w:numId w:val="1"/>
        </w:numPr>
        <w:spacing w:after="105" w:line="259" w:lineRule="auto"/>
        <w:ind w:hanging="547"/>
        <w:jc w:val="left"/>
      </w:pPr>
      <w:r>
        <w:rPr>
          <w:sz w:val="22"/>
        </w:rPr>
        <w:t>Izmjene i dopune Natječaja</w:t>
      </w:r>
      <w:r>
        <w:rPr>
          <w:noProof/>
        </w:rPr>
        <w:drawing>
          <wp:inline distT="0" distB="0" distL="0" distR="0" wp14:anchorId="4C0F1665" wp14:editId="79DAF5A8">
            <wp:extent cx="3703321" cy="109760"/>
            <wp:effectExtent l="0" t="0" r="0" b="0"/>
            <wp:docPr id="45551" name="Picture 45551"/>
            <wp:cNvGraphicFramePr/>
            <a:graphic xmlns:a="http://schemas.openxmlformats.org/drawingml/2006/main">
              <a:graphicData uri="http://schemas.openxmlformats.org/drawingml/2006/picture">
                <pic:pic xmlns:pic="http://schemas.openxmlformats.org/drawingml/2006/picture">
                  <pic:nvPicPr>
                    <pic:cNvPr id="45551" name="Picture 45551"/>
                    <pic:cNvPicPr/>
                  </pic:nvPicPr>
                  <pic:blipFill>
                    <a:blip r:embed="rId25"/>
                    <a:stretch>
                      <a:fillRect/>
                    </a:stretch>
                  </pic:blipFill>
                  <pic:spPr>
                    <a:xfrm>
                      <a:off x="0" y="0"/>
                      <a:ext cx="3703321" cy="109760"/>
                    </a:xfrm>
                    <a:prstGeom prst="rect">
                      <a:avLst/>
                    </a:prstGeom>
                  </pic:spPr>
                </pic:pic>
              </a:graphicData>
            </a:graphic>
          </wp:inline>
        </w:drawing>
      </w:r>
    </w:p>
    <w:p w14:paraId="28FBB331" w14:textId="77777777" w:rsidR="00124D1C" w:rsidRDefault="00000000">
      <w:pPr>
        <w:numPr>
          <w:ilvl w:val="0"/>
          <w:numId w:val="1"/>
        </w:numPr>
        <w:spacing w:after="91"/>
        <w:ind w:right="9" w:hanging="221"/>
      </w:pPr>
      <w:r>
        <w:t>POSTUPAK ODABIRA</w:t>
      </w:r>
      <w:r>
        <w:rPr>
          <w:noProof/>
        </w:rPr>
        <w:drawing>
          <wp:inline distT="0" distB="0" distL="0" distR="0" wp14:anchorId="600F2D7C" wp14:editId="4150C6D6">
            <wp:extent cx="4126992" cy="118906"/>
            <wp:effectExtent l="0" t="0" r="0" b="0"/>
            <wp:docPr id="45553" name="Picture 45553"/>
            <wp:cNvGraphicFramePr/>
            <a:graphic xmlns:a="http://schemas.openxmlformats.org/drawingml/2006/main">
              <a:graphicData uri="http://schemas.openxmlformats.org/drawingml/2006/picture">
                <pic:pic xmlns:pic="http://schemas.openxmlformats.org/drawingml/2006/picture">
                  <pic:nvPicPr>
                    <pic:cNvPr id="45553" name="Picture 45553"/>
                    <pic:cNvPicPr/>
                  </pic:nvPicPr>
                  <pic:blipFill>
                    <a:blip r:embed="rId26"/>
                    <a:stretch>
                      <a:fillRect/>
                    </a:stretch>
                  </pic:blipFill>
                  <pic:spPr>
                    <a:xfrm>
                      <a:off x="0" y="0"/>
                      <a:ext cx="4126992" cy="118906"/>
                    </a:xfrm>
                    <a:prstGeom prst="rect">
                      <a:avLst/>
                    </a:prstGeom>
                  </pic:spPr>
                </pic:pic>
              </a:graphicData>
            </a:graphic>
          </wp:inline>
        </w:drawing>
      </w:r>
    </w:p>
    <w:p w14:paraId="5B162E4C" w14:textId="77777777" w:rsidR="00124D1C" w:rsidRDefault="00000000">
      <w:pPr>
        <w:spacing w:after="2" w:line="259" w:lineRule="auto"/>
        <w:ind w:left="264" w:hanging="10"/>
        <w:jc w:val="left"/>
      </w:pPr>
      <w:r>
        <w:rPr>
          <w:sz w:val="22"/>
        </w:rPr>
        <w:t>4. l. Zaprimanje i evidencija prijava</w:t>
      </w:r>
      <w:r>
        <w:rPr>
          <w:noProof/>
        </w:rPr>
        <w:drawing>
          <wp:inline distT="0" distB="0" distL="0" distR="0" wp14:anchorId="52E8E2F2" wp14:editId="4B574AA2">
            <wp:extent cx="3569208" cy="115857"/>
            <wp:effectExtent l="0" t="0" r="0" b="0"/>
            <wp:docPr id="45555" name="Picture 45555"/>
            <wp:cNvGraphicFramePr/>
            <a:graphic xmlns:a="http://schemas.openxmlformats.org/drawingml/2006/main">
              <a:graphicData uri="http://schemas.openxmlformats.org/drawingml/2006/picture">
                <pic:pic xmlns:pic="http://schemas.openxmlformats.org/drawingml/2006/picture">
                  <pic:nvPicPr>
                    <pic:cNvPr id="45555" name="Picture 45555"/>
                    <pic:cNvPicPr/>
                  </pic:nvPicPr>
                  <pic:blipFill>
                    <a:blip r:embed="rId27"/>
                    <a:stretch>
                      <a:fillRect/>
                    </a:stretch>
                  </pic:blipFill>
                  <pic:spPr>
                    <a:xfrm>
                      <a:off x="0" y="0"/>
                      <a:ext cx="3569208" cy="115857"/>
                    </a:xfrm>
                    <a:prstGeom prst="rect">
                      <a:avLst/>
                    </a:prstGeom>
                  </pic:spPr>
                </pic:pic>
              </a:graphicData>
            </a:graphic>
          </wp:inline>
        </w:drawing>
      </w:r>
    </w:p>
    <w:p w14:paraId="7CFB0F18" w14:textId="77777777" w:rsidR="00124D1C" w:rsidRDefault="00000000">
      <w:pPr>
        <w:numPr>
          <w:ilvl w:val="1"/>
          <w:numId w:val="1"/>
        </w:numPr>
        <w:spacing w:after="105" w:line="259" w:lineRule="auto"/>
        <w:ind w:left="648" w:hanging="394"/>
        <w:jc w:val="left"/>
      </w:pPr>
      <w:r>
        <w:rPr>
          <w:sz w:val="22"/>
        </w:rPr>
        <w:t>Formalna provjera prijava</w:t>
      </w:r>
      <w:r>
        <w:rPr>
          <w:noProof/>
        </w:rPr>
        <w:drawing>
          <wp:inline distT="0" distB="0" distL="0" distR="0" wp14:anchorId="6ED71831" wp14:editId="4CC80CDB">
            <wp:extent cx="3880104" cy="112808"/>
            <wp:effectExtent l="0" t="0" r="0" b="0"/>
            <wp:docPr id="45557" name="Picture 45557"/>
            <wp:cNvGraphicFramePr/>
            <a:graphic xmlns:a="http://schemas.openxmlformats.org/drawingml/2006/main">
              <a:graphicData uri="http://schemas.openxmlformats.org/drawingml/2006/picture">
                <pic:pic xmlns:pic="http://schemas.openxmlformats.org/drawingml/2006/picture">
                  <pic:nvPicPr>
                    <pic:cNvPr id="45557" name="Picture 45557"/>
                    <pic:cNvPicPr/>
                  </pic:nvPicPr>
                  <pic:blipFill>
                    <a:blip r:embed="rId28"/>
                    <a:stretch>
                      <a:fillRect/>
                    </a:stretch>
                  </pic:blipFill>
                  <pic:spPr>
                    <a:xfrm>
                      <a:off x="0" y="0"/>
                      <a:ext cx="3880104" cy="112808"/>
                    </a:xfrm>
                    <a:prstGeom prst="rect">
                      <a:avLst/>
                    </a:prstGeom>
                  </pic:spPr>
                </pic:pic>
              </a:graphicData>
            </a:graphic>
          </wp:inline>
        </w:drawing>
      </w:r>
    </w:p>
    <w:p w14:paraId="467F04BA" w14:textId="77777777" w:rsidR="00124D1C" w:rsidRDefault="00000000">
      <w:pPr>
        <w:numPr>
          <w:ilvl w:val="1"/>
          <w:numId w:val="1"/>
        </w:numPr>
        <w:spacing w:after="52" w:line="259" w:lineRule="auto"/>
        <w:ind w:left="648" w:hanging="394"/>
        <w:jc w:val="left"/>
      </w:pPr>
      <w:r>
        <w:rPr>
          <w:sz w:val="22"/>
        </w:rPr>
        <w:t>Stručno kvalitativno vrednovanje i ocjena prijava</w:t>
      </w:r>
      <w:r>
        <w:rPr>
          <w:noProof/>
        </w:rPr>
        <w:drawing>
          <wp:inline distT="0" distB="0" distL="0" distR="0" wp14:anchorId="31A20D8B" wp14:editId="30EE5B20">
            <wp:extent cx="2593849" cy="106711"/>
            <wp:effectExtent l="0" t="0" r="0" b="0"/>
            <wp:docPr id="45559" name="Picture 45559"/>
            <wp:cNvGraphicFramePr/>
            <a:graphic xmlns:a="http://schemas.openxmlformats.org/drawingml/2006/main">
              <a:graphicData uri="http://schemas.openxmlformats.org/drawingml/2006/picture">
                <pic:pic xmlns:pic="http://schemas.openxmlformats.org/drawingml/2006/picture">
                  <pic:nvPicPr>
                    <pic:cNvPr id="45559" name="Picture 45559"/>
                    <pic:cNvPicPr/>
                  </pic:nvPicPr>
                  <pic:blipFill>
                    <a:blip r:embed="rId29"/>
                    <a:stretch>
                      <a:fillRect/>
                    </a:stretch>
                  </pic:blipFill>
                  <pic:spPr>
                    <a:xfrm>
                      <a:off x="0" y="0"/>
                      <a:ext cx="2593849" cy="106711"/>
                    </a:xfrm>
                    <a:prstGeom prst="rect">
                      <a:avLst/>
                    </a:prstGeom>
                  </pic:spPr>
                </pic:pic>
              </a:graphicData>
            </a:graphic>
          </wp:inline>
        </w:drawing>
      </w:r>
    </w:p>
    <w:p w14:paraId="11E53AE6" w14:textId="77777777" w:rsidR="00124D1C" w:rsidRDefault="00000000">
      <w:pPr>
        <w:numPr>
          <w:ilvl w:val="1"/>
          <w:numId w:val="1"/>
        </w:numPr>
        <w:spacing w:after="79" w:line="259" w:lineRule="auto"/>
        <w:ind w:left="648" w:hanging="394"/>
        <w:jc w:val="left"/>
      </w:pPr>
      <w:r>
        <w:rPr>
          <w:sz w:val="22"/>
        </w:rPr>
        <w:t>Odluka o odabiru</w:t>
      </w:r>
      <w:r>
        <w:rPr>
          <w:noProof/>
        </w:rPr>
        <w:drawing>
          <wp:inline distT="0" distB="0" distL="0" distR="0" wp14:anchorId="432A94FF" wp14:editId="53A2C138">
            <wp:extent cx="4334257" cy="115857"/>
            <wp:effectExtent l="0" t="0" r="0" b="0"/>
            <wp:docPr id="45561" name="Picture 45561"/>
            <wp:cNvGraphicFramePr/>
            <a:graphic xmlns:a="http://schemas.openxmlformats.org/drawingml/2006/main">
              <a:graphicData uri="http://schemas.openxmlformats.org/drawingml/2006/picture">
                <pic:pic xmlns:pic="http://schemas.openxmlformats.org/drawingml/2006/picture">
                  <pic:nvPicPr>
                    <pic:cNvPr id="45561" name="Picture 45561"/>
                    <pic:cNvPicPr/>
                  </pic:nvPicPr>
                  <pic:blipFill>
                    <a:blip r:embed="rId30"/>
                    <a:stretch>
                      <a:fillRect/>
                    </a:stretch>
                  </pic:blipFill>
                  <pic:spPr>
                    <a:xfrm>
                      <a:off x="0" y="0"/>
                      <a:ext cx="4334257" cy="115857"/>
                    </a:xfrm>
                    <a:prstGeom prst="rect">
                      <a:avLst/>
                    </a:prstGeom>
                  </pic:spPr>
                </pic:pic>
              </a:graphicData>
            </a:graphic>
          </wp:inline>
        </w:drawing>
      </w:r>
    </w:p>
    <w:p w14:paraId="22114F8A" w14:textId="77777777" w:rsidR="00124D1C" w:rsidRDefault="00000000">
      <w:pPr>
        <w:numPr>
          <w:ilvl w:val="1"/>
          <w:numId w:val="1"/>
        </w:numPr>
        <w:spacing w:after="105" w:line="259" w:lineRule="auto"/>
        <w:ind w:left="648" w:hanging="394"/>
        <w:jc w:val="left"/>
      </w:pPr>
      <w:r>
        <w:rPr>
          <w:sz w:val="22"/>
        </w:rPr>
        <w:t>Mogućnost podnošenja prigovora</w:t>
      </w:r>
      <w:r>
        <w:rPr>
          <w:noProof/>
        </w:rPr>
        <w:drawing>
          <wp:inline distT="0" distB="0" distL="0" distR="0" wp14:anchorId="25DB5F3B" wp14:editId="6BE124C3">
            <wp:extent cx="3465575" cy="106711"/>
            <wp:effectExtent l="0" t="0" r="0" b="0"/>
            <wp:docPr id="45563" name="Picture 45563"/>
            <wp:cNvGraphicFramePr/>
            <a:graphic xmlns:a="http://schemas.openxmlformats.org/drawingml/2006/main">
              <a:graphicData uri="http://schemas.openxmlformats.org/drawingml/2006/picture">
                <pic:pic xmlns:pic="http://schemas.openxmlformats.org/drawingml/2006/picture">
                  <pic:nvPicPr>
                    <pic:cNvPr id="45563" name="Picture 45563"/>
                    <pic:cNvPicPr/>
                  </pic:nvPicPr>
                  <pic:blipFill>
                    <a:blip r:embed="rId31"/>
                    <a:stretch>
                      <a:fillRect/>
                    </a:stretch>
                  </pic:blipFill>
                  <pic:spPr>
                    <a:xfrm>
                      <a:off x="0" y="0"/>
                      <a:ext cx="3465575" cy="106711"/>
                    </a:xfrm>
                    <a:prstGeom prst="rect">
                      <a:avLst/>
                    </a:prstGeom>
                  </pic:spPr>
                </pic:pic>
              </a:graphicData>
            </a:graphic>
          </wp:inline>
        </w:drawing>
      </w:r>
    </w:p>
    <w:p w14:paraId="0D252DA3" w14:textId="77777777" w:rsidR="00124D1C" w:rsidRDefault="00000000">
      <w:pPr>
        <w:numPr>
          <w:ilvl w:val="1"/>
          <w:numId w:val="1"/>
        </w:numPr>
        <w:spacing w:after="154" w:line="259" w:lineRule="auto"/>
        <w:ind w:left="648" w:hanging="394"/>
        <w:jc w:val="left"/>
      </w:pPr>
      <w:r>
        <w:rPr>
          <w:sz w:val="22"/>
        </w:rPr>
        <w:t>Naknadni uvid u ocjenu kvalitete prijavljenog programa/projekta</w:t>
      </w:r>
      <w:r>
        <w:rPr>
          <w:noProof/>
        </w:rPr>
        <w:drawing>
          <wp:inline distT="0" distB="0" distL="0" distR="0" wp14:anchorId="374C2DDF" wp14:editId="0088A68C">
            <wp:extent cx="1719071" cy="106711"/>
            <wp:effectExtent l="0" t="0" r="0" b="0"/>
            <wp:docPr id="45565" name="Picture 45565"/>
            <wp:cNvGraphicFramePr/>
            <a:graphic xmlns:a="http://schemas.openxmlformats.org/drawingml/2006/main">
              <a:graphicData uri="http://schemas.openxmlformats.org/drawingml/2006/picture">
                <pic:pic xmlns:pic="http://schemas.openxmlformats.org/drawingml/2006/picture">
                  <pic:nvPicPr>
                    <pic:cNvPr id="45565" name="Picture 45565"/>
                    <pic:cNvPicPr/>
                  </pic:nvPicPr>
                  <pic:blipFill>
                    <a:blip r:embed="rId32"/>
                    <a:stretch>
                      <a:fillRect/>
                    </a:stretch>
                  </pic:blipFill>
                  <pic:spPr>
                    <a:xfrm>
                      <a:off x="0" y="0"/>
                      <a:ext cx="1719071" cy="106711"/>
                    </a:xfrm>
                    <a:prstGeom prst="rect">
                      <a:avLst/>
                    </a:prstGeom>
                  </pic:spPr>
                </pic:pic>
              </a:graphicData>
            </a:graphic>
          </wp:inline>
        </w:drawing>
      </w:r>
    </w:p>
    <w:p w14:paraId="66548B26" w14:textId="77777777" w:rsidR="00124D1C" w:rsidRDefault="00000000">
      <w:pPr>
        <w:numPr>
          <w:ilvl w:val="0"/>
          <w:numId w:val="1"/>
        </w:numPr>
        <w:ind w:right="9" w:hanging="221"/>
      </w:pPr>
      <w:r>
        <w:t>NAČIN 1 UVJETI FINANCIRANJA ODABRANIH PROGRAMA/PROJEKATA</w:t>
      </w:r>
      <w:r>
        <w:rPr>
          <w:noProof/>
        </w:rPr>
        <w:drawing>
          <wp:inline distT="0" distB="0" distL="0" distR="0" wp14:anchorId="1569F6DE" wp14:editId="1D306A5C">
            <wp:extent cx="542544" cy="21342"/>
            <wp:effectExtent l="0" t="0" r="0" b="0"/>
            <wp:docPr id="45567" name="Picture 45567"/>
            <wp:cNvGraphicFramePr/>
            <a:graphic xmlns:a="http://schemas.openxmlformats.org/drawingml/2006/main">
              <a:graphicData uri="http://schemas.openxmlformats.org/drawingml/2006/picture">
                <pic:pic xmlns:pic="http://schemas.openxmlformats.org/drawingml/2006/picture">
                  <pic:nvPicPr>
                    <pic:cNvPr id="45567" name="Picture 45567"/>
                    <pic:cNvPicPr/>
                  </pic:nvPicPr>
                  <pic:blipFill>
                    <a:blip r:embed="rId33"/>
                    <a:stretch>
                      <a:fillRect/>
                    </a:stretch>
                  </pic:blipFill>
                  <pic:spPr>
                    <a:xfrm>
                      <a:off x="0" y="0"/>
                      <a:ext cx="542544" cy="21342"/>
                    </a:xfrm>
                    <a:prstGeom prst="rect">
                      <a:avLst/>
                    </a:prstGeom>
                  </pic:spPr>
                </pic:pic>
              </a:graphicData>
            </a:graphic>
          </wp:inline>
        </w:drawing>
      </w:r>
      <w:r>
        <w:t>10</w:t>
      </w:r>
    </w:p>
    <w:p w14:paraId="546B0ED7" w14:textId="77777777" w:rsidR="00124D1C" w:rsidRDefault="00000000">
      <w:pPr>
        <w:numPr>
          <w:ilvl w:val="1"/>
          <w:numId w:val="3"/>
        </w:numPr>
        <w:spacing w:after="105" w:line="259" w:lineRule="auto"/>
        <w:ind w:hanging="379"/>
        <w:jc w:val="left"/>
      </w:pPr>
      <w:r>
        <w:rPr>
          <w:sz w:val="22"/>
        </w:rPr>
        <w:t>Ugovor o sufinanciranju</w:t>
      </w:r>
      <w:r>
        <w:rPr>
          <w:noProof/>
        </w:rPr>
        <w:drawing>
          <wp:inline distT="0" distB="0" distL="0" distR="0" wp14:anchorId="656D03E1" wp14:editId="223AB6A1">
            <wp:extent cx="3794760" cy="39636"/>
            <wp:effectExtent l="0" t="0" r="0" b="0"/>
            <wp:docPr id="45569" name="Picture 45569"/>
            <wp:cNvGraphicFramePr/>
            <a:graphic xmlns:a="http://schemas.openxmlformats.org/drawingml/2006/main">
              <a:graphicData uri="http://schemas.openxmlformats.org/drawingml/2006/picture">
                <pic:pic xmlns:pic="http://schemas.openxmlformats.org/drawingml/2006/picture">
                  <pic:nvPicPr>
                    <pic:cNvPr id="45569" name="Picture 45569"/>
                    <pic:cNvPicPr/>
                  </pic:nvPicPr>
                  <pic:blipFill>
                    <a:blip r:embed="rId34"/>
                    <a:stretch>
                      <a:fillRect/>
                    </a:stretch>
                  </pic:blipFill>
                  <pic:spPr>
                    <a:xfrm>
                      <a:off x="0" y="0"/>
                      <a:ext cx="3794760" cy="39636"/>
                    </a:xfrm>
                    <a:prstGeom prst="rect">
                      <a:avLst/>
                    </a:prstGeom>
                  </pic:spPr>
                </pic:pic>
              </a:graphicData>
            </a:graphic>
          </wp:inline>
        </w:drawing>
      </w:r>
      <w:r>
        <w:rPr>
          <w:sz w:val="22"/>
        </w:rPr>
        <w:t>10</w:t>
      </w:r>
    </w:p>
    <w:p w14:paraId="2A25265F" w14:textId="77777777" w:rsidR="00124D1C" w:rsidRDefault="00000000">
      <w:pPr>
        <w:numPr>
          <w:ilvl w:val="1"/>
          <w:numId w:val="3"/>
        </w:numPr>
        <w:spacing w:after="105" w:line="259" w:lineRule="auto"/>
        <w:ind w:hanging="379"/>
        <w:jc w:val="left"/>
      </w:pPr>
      <w:r>
        <w:rPr>
          <w:sz w:val="22"/>
        </w:rPr>
        <w:t>Praćenje provedbe programa/projekta i namjenskog korištenja sredstava</w:t>
      </w:r>
      <w:r>
        <w:rPr>
          <w:noProof/>
        </w:rPr>
        <w:drawing>
          <wp:inline distT="0" distB="0" distL="0" distR="0" wp14:anchorId="417CFF3A" wp14:editId="73582B82">
            <wp:extent cx="1139952" cy="27439"/>
            <wp:effectExtent l="0" t="0" r="0" b="0"/>
            <wp:docPr id="45571" name="Picture 45571"/>
            <wp:cNvGraphicFramePr/>
            <a:graphic xmlns:a="http://schemas.openxmlformats.org/drawingml/2006/main">
              <a:graphicData uri="http://schemas.openxmlformats.org/drawingml/2006/picture">
                <pic:pic xmlns:pic="http://schemas.openxmlformats.org/drawingml/2006/picture">
                  <pic:nvPicPr>
                    <pic:cNvPr id="45571" name="Picture 45571"/>
                    <pic:cNvPicPr/>
                  </pic:nvPicPr>
                  <pic:blipFill>
                    <a:blip r:embed="rId35"/>
                    <a:stretch>
                      <a:fillRect/>
                    </a:stretch>
                  </pic:blipFill>
                  <pic:spPr>
                    <a:xfrm>
                      <a:off x="0" y="0"/>
                      <a:ext cx="1139952" cy="27439"/>
                    </a:xfrm>
                    <a:prstGeom prst="rect">
                      <a:avLst/>
                    </a:prstGeom>
                  </pic:spPr>
                </pic:pic>
              </a:graphicData>
            </a:graphic>
          </wp:inline>
        </w:drawing>
      </w:r>
      <w:r>
        <w:rPr>
          <w:sz w:val="22"/>
        </w:rPr>
        <w:t>10</w:t>
      </w:r>
    </w:p>
    <w:p w14:paraId="6E3DE34D" w14:textId="77777777" w:rsidR="00124D1C" w:rsidRDefault="00000000">
      <w:pPr>
        <w:numPr>
          <w:ilvl w:val="1"/>
          <w:numId w:val="3"/>
        </w:numPr>
        <w:spacing w:after="105" w:line="259" w:lineRule="auto"/>
        <w:ind w:hanging="379"/>
        <w:jc w:val="left"/>
      </w:pPr>
      <w:r>
        <w:rPr>
          <w:sz w:val="22"/>
        </w:rPr>
        <w:t>Vidljivost programa/projekta i obveza isticanja vizualnog identiteta Grada</w:t>
      </w:r>
      <w:r>
        <w:rPr>
          <w:noProof/>
        </w:rPr>
        <w:drawing>
          <wp:inline distT="0" distB="0" distL="0" distR="0" wp14:anchorId="188A1975" wp14:editId="04FF6178">
            <wp:extent cx="1033272" cy="24390"/>
            <wp:effectExtent l="0" t="0" r="0" b="0"/>
            <wp:docPr id="45573" name="Picture 45573"/>
            <wp:cNvGraphicFramePr/>
            <a:graphic xmlns:a="http://schemas.openxmlformats.org/drawingml/2006/main">
              <a:graphicData uri="http://schemas.openxmlformats.org/drawingml/2006/picture">
                <pic:pic xmlns:pic="http://schemas.openxmlformats.org/drawingml/2006/picture">
                  <pic:nvPicPr>
                    <pic:cNvPr id="45573" name="Picture 45573"/>
                    <pic:cNvPicPr/>
                  </pic:nvPicPr>
                  <pic:blipFill>
                    <a:blip r:embed="rId36"/>
                    <a:stretch>
                      <a:fillRect/>
                    </a:stretch>
                  </pic:blipFill>
                  <pic:spPr>
                    <a:xfrm>
                      <a:off x="0" y="0"/>
                      <a:ext cx="1033272" cy="24390"/>
                    </a:xfrm>
                    <a:prstGeom prst="rect">
                      <a:avLst/>
                    </a:prstGeom>
                  </pic:spPr>
                </pic:pic>
              </a:graphicData>
            </a:graphic>
          </wp:inline>
        </w:drawing>
      </w:r>
      <w:r>
        <w:rPr>
          <w:sz w:val="22"/>
        </w:rPr>
        <w:t>11</w:t>
      </w:r>
    </w:p>
    <w:p w14:paraId="5745E42D" w14:textId="6DC15AFA" w:rsidR="00124D1C" w:rsidRDefault="00000000" w:rsidP="008E78E5">
      <w:pPr>
        <w:pStyle w:val="Naslov1"/>
        <w:spacing w:after="93"/>
        <w:ind w:left="19"/>
        <w:jc w:val="both"/>
      </w:pPr>
      <w:r>
        <w:rPr>
          <w:rFonts w:ascii="Times New Roman" w:eastAsia="Times New Roman" w:hAnsi="Times New Roman" w:cs="Times New Roman"/>
        </w:rPr>
        <w:lastRenderedPageBreak/>
        <w:t>1. PREDMET NATJEČAJA 1 OPĆE INFORMACIJE</w:t>
      </w:r>
    </w:p>
    <w:p w14:paraId="2F4F7F12" w14:textId="77777777" w:rsidR="00124D1C" w:rsidRDefault="00000000" w:rsidP="008E78E5">
      <w:pPr>
        <w:pStyle w:val="Naslov2"/>
        <w:spacing w:after="0"/>
        <w:ind w:left="43"/>
        <w:jc w:val="both"/>
      </w:pPr>
      <w:r>
        <w:t>1.1. Zakonska osnova</w:t>
      </w:r>
    </w:p>
    <w:p w14:paraId="17CA9E86" w14:textId="77777777" w:rsidR="00124D1C" w:rsidRDefault="00000000" w:rsidP="008E78E5">
      <w:pPr>
        <w:spacing w:after="697"/>
        <w:ind w:left="23" w:right="9"/>
      </w:pPr>
      <w:r>
        <w:rPr>
          <w:rFonts w:ascii="Times New Roman" w:eastAsia="Times New Roman" w:hAnsi="Times New Roman" w:cs="Times New Roman"/>
        </w:rPr>
        <w:t>Na postupak objavljivanja i provedbe Natječaja za predlaganje programa javnih potreba u kulturi i tehničkoj kulturi Grada Otoka za 2023. godinu (u daljnjem tekstu: Natječaj) primjenjuju se odgovarajuće odredbe Zakon o kulturnim vijećima i financiranju javnih potreba u kulturi (NN br. 83/22.), Zakona o tehničkoj kulturi (NN br. 76/93., 11/94. i 38/09.), Uredbe o kriterijima i mjerilima i postupcima financiranja i ugovaranja programa i projekata od interesa za opće dobro koje provode udruge („Narodne novine” br. 26/15.) i Pravilnik o financiranju programa i projekata od interesa za opće dobro koje provode udruge na području Grada Otoka.</w:t>
      </w:r>
    </w:p>
    <w:p w14:paraId="53302B02" w14:textId="77777777" w:rsidR="00124D1C" w:rsidRDefault="00000000" w:rsidP="008E78E5">
      <w:pPr>
        <w:pStyle w:val="Naslov2"/>
        <w:ind w:left="43"/>
        <w:jc w:val="both"/>
      </w:pPr>
      <w:r>
        <w:t>1.2. Provedba Natječaja</w:t>
      </w:r>
    </w:p>
    <w:p w14:paraId="79EECBA2" w14:textId="77777777" w:rsidR="00124D1C" w:rsidRDefault="00000000" w:rsidP="008E78E5">
      <w:pPr>
        <w:spacing w:after="578"/>
        <w:ind w:left="23" w:right="9"/>
      </w:pPr>
      <w:r>
        <w:rPr>
          <w:rFonts w:ascii="Times New Roman" w:eastAsia="Times New Roman" w:hAnsi="Times New Roman" w:cs="Times New Roman"/>
        </w:rPr>
        <w:t>Administrativne, organizacijske i druge poslove i aktivnosti u provedbi ovog Natječaja obavlja Upravni odjel za društvene djelatnosti, samoupravu i opće poslove Grada Otoka (u daljnjem tekstu: nadležni Upravni odjel).</w:t>
      </w:r>
    </w:p>
    <w:p w14:paraId="5906F2DF" w14:textId="77777777" w:rsidR="00124D1C" w:rsidRDefault="00000000" w:rsidP="008E78E5">
      <w:pPr>
        <w:pStyle w:val="Naslov2"/>
        <w:spacing w:after="31"/>
        <w:ind w:left="43"/>
        <w:jc w:val="both"/>
      </w:pPr>
      <w:r>
        <w:t>1.3. Ciljevi i opis Poziva</w:t>
      </w:r>
    </w:p>
    <w:p w14:paraId="7AA039F0" w14:textId="77777777" w:rsidR="00124D1C" w:rsidRDefault="00000000" w:rsidP="008E78E5">
      <w:pPr>
        <w:spacing w:after="107"/>
        <w:ind w:left="23" w:right="9"/>
      </w:pPr>
      <w:r>
        <w:rPr>
          <w:rFonts w:ascii="Times New Roman" w:eastAsia="Times New Roman" w:hAnsi="Times New Roman" w:cs="Times New Roman"/>
        </w:rPr>
        <w:t>Javne potrebe u kulturi za koje se sredstva osiguravaju u proračunu Grada Otoka jesu kulturne djelatnosti, programi, manifestacije i projekti od interesa za Grad Otok.</w:t>
      </w:r>
    </w:p>
    <w:p w14:paraId="6FDB9FB9" w14:textId="75C03489" w:rsidR="00124D1C" w:rsidRDefault="00000000" w:rsidP="008E78E5">
      <w:pPr>
        <w:spacing w:after="106"/>
        <w:ind w:left="23" w:right="9"/>
      </w:pPr>
      <w:r>
        <w:rPr>
          <w:rFonts w:ascii="Times New Roman" w:eastAsia="Times New Roman" w:hAnsi="Times New Roman" w:cs="Times New Roman"/>
        </w:rPr>
        <w:t>Sukladno Zakonu o financiranju javnih potreba u kulturi, Zakonu o tehničkoj kulturi i kriterijima za vrednovanje programa u program javnih potreba u kulturi za 202</w:t>
      </w:r>
      <w:r w:rsidR="005538B9">
        <w:rPr>
          <w:rFonts w:ascii="Times New Roman" w:eastAsia="Times New Roman" w:hAnsi="Times New Roman" w:cs="Times New Roman"/>
        </w:rPr>
        <w:t>4</w:t>
      </w:r>
      <w:r>
        <w:rPr>
          <w:rFonts w:ascii="Times New Roman" w:eastAsia="Times New Roman" w:hAnsi="Times New Roman" w:cs="Times New Roman"/>
        </w:rPr>
        <w:t>. godinu uvrstit će se:</w:t>
      </w:r>
    </w:p>
    <w:p w14:paraId="578B8001" w14:textId="77777777" w:rsidR="00124D1C" w:rsidRDefault="00000000" w:rsidP="008E78E5">
      <w:pPr>
        <w:spacing w:after="79"/>
        <w:ind w:left="408" w:right="9"/>
      </w:pPr>
      <w:r>
        <w:rPr>
          <w:noProof/>
        </w:rPr>
        <w:drawing>
          <wp:inline distT="0" distB="0" distL="0" distR="0" wp14:anchorId="544AE267" wp14:editId="57DC70E5">
            <wp:extent cx="42672" cy="18293"/>
            <wp:effectExtent l="0" t="0" r="0" b="0"/>
            <wp:docPr id="6584" name="Picture 6584"/>
            <wp:cNvGraphicFramePr/>
            <a:graphic xmlns:a="http://schemas.openxmlformats.org/drawingml/2006/main">
              <a:graphicData uri="http://schemas.openxmlformats.org/drawingml/2006/picture">
                <pic:pic xmlns:pic="http://schemas.openxmlformats.org/drawingml/2006/picture">
                  <pic:nvPicPr>
                    <pic:cNvPr id="6584" name="Picture 6584"/>
                    <pic:cNvPicPr/>
                  </pic:nvPicPr>
                  <pic:blipFill>
                    <a:blip r:embed="rId37"/>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Programi organizacija i manifestacija u kulturi od posebnog interesa za Grad Otok</w:t>
      </w:r>
    </w:p>
    <w:p w14:paraId="1DBA93B0" w14:textId="77777777" w:rsidR="00124D1C" w:rsidRDefault="00000000" w:rsidP="008E78E5">
      <w:pPr>
        <w:spacing w:after="71"/>
        <w:ind w:left="413" w:right="9"/>
      </w:pPr>
      <w:r>
        <w:rPr>
          <w:noProof/>
        </w:rPr>
        <w:drawing>
          <wp:inline distT="0" distB="0" distL="0" distR="0" wp14:anchorId="3EE3D51D" wp14:editId="45737DCB">
            <wp:extent cx="42672" cy="18293"/>
            <wp:effectExtent l="0" t="0" r="0" b="0"/>
            <wp:docPr id="6585" name="Picture 6585"/>
            <wp:cNvGraphicFramePr/>
            <a:graphic xmlns:a="http://schemas.openxmlformats.org/drawingml/2006/main">
              <a:graphicData uri="http://schemas.openxmlformats.org/drawingml/2006/picture">
                <pic:pic xmlns:pic="http://schemas.openxmlformats.org/drawingml/2006/picture">
                  <pic:nvPicPr>
                    <pic:cNvPr id="6585" name="Picture 6585"/>
                    <pic:cNvPicPr/>
                  </pic:nvPicPr>
                  <pic:blipFill>
                    <a:blip r:embed="rId38"/>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Programi udruga i drugih organizacija u kulturi i tehničkoj kulturi</w:t>
      </w:r>
    </w:p>
    <w:p w14:paraId="19C07AF1" w14:textId="77777777" w:rsidR="00124D1C" w:rsidRDefault="00000000" w:rsidP="008E78E5">
      <w:pPr>
        <w:numPr>
          <w:ilvl w:val="0"/>
          <w:numId w:val="4"/>
        </w:numPr>
        <w:spacing w:after="94"/>
        <w:ind w:left="777" w:right="9" w:hanging="355"/>
      </w:pPr>
      <w:r>
        <w:rPr>
          <w:rFonts w:ascii="Times New Roman" w:eastAsia="Times New Roman" w:hAnsi="Times New Roman" w:cs="Times New Roman"/>
        </w:rPr>
        <w:t>Programi muzejsko-galerijske i likovne djelatnosti</w:t>
      </w:r>
    </w:p>
    <w:p w14:paraId="08392547" w14:textId="77777777" w:rsidR="00124D1C" w:rsidRDefault="00000000" w:rsidP="008E78E5">
      <w:pPr>
        <w:numPr>
          <w:ilvl w:val="0"/>
          <w:numId w:val="4"/>
        </w:numPr>
        <w:spacing w:after="96"/>
        <w:ind w:left="777" w:right="9" w:hanging="355"/>
      </w:pPr>
      <w:r>
        <w:rPr>
          <w:rFonts w:ascii="Times New Roman" w:eastAsia="Times New Roman" w:hAnsi="Times New Roman" w:cs="Times New Roman"/>
        </w:rPr>
        <w:t>Programi u području kazališne i glazbeno-scenske djelatnosti</w:t>
      </w:r>
    </w:p>
    <w:p w14:paraId="1357D157" w14:textId="77777777" w:rsidR="00124D1C" w:rsidRDefault="00000000" w:rsidP="008E78E5">
      <w:pPr>
        <w:spacing w:after="103"/>
        <w:ind w:left="772" w:right="9" w:hanging="350"/>
      </w:pPr>
      <w:r>
        <w:rPr>
          <w:noProof/>
        </w:rPr>
        <w:drawing>
          <wp:inline distT="0" distB="0" distL="0" distR="0" wp14:anchorId="7AADC0CA" wp14:editId="76CA02BC">
            <wp:extent cx="42672" cy="15245"/>
            <wp:effectExtent l="0" t="0" r="0" b="0"/>
            <wp:docPr id="6588" name="Picture 6588"/>
            <wp:cNvGraphicFramePr/>
            <a:graphic xmlns:a="http://schemas.openxmlformats.org/drawingml/2006/main">
              <a:graphicData uri="http://schemas.openxmlformats.org/drawingml/2006/picture">
                <pic:pic xmlns:pic="http://schemas.openxmlformats.org/drawingml/2006/picture">
                  <pic:nvPicPr>
                    <pic:cNvPr id="6588" name="Picture 6588"/>
                    <pic:cNvPicPr/>
                  </pic:nvPicPr>
                  <pic:blipFill>
                    <a:blip r:embed="rId39"/>
                    <a:stretch>
                      <a:fillRect/>
                    </a:stretch>
                  </pic:blipFill>
                  <pic:spPr>
                    <a:xfrm>
                      <a:off x="0" y="0"/>
                      <a:ext cx="42672" cy="15245"/>
                    </a:xfrm>
                    <a:prstGeom prst="rect">
                      <a:avLst/>
                    </a:prstGeom>
                  </pic:spPr>
                </pic:pic>
              </a:graphicData>
            </a:graphic>
          </wp:inline>
        </w:drawing>
      </w:r>
      <w:r>
        <w:rPr>
          <w:rFonts w:ascii="Times New Roman" w:eastAsia="Times New Roman" w:hAnsi="Times New Roman" w:cs="Times New Roman"/>
        </w:rPr>
        <w:t xml:space="preserve"> Programi knjižnične djelatnosti, izdavanje knjiga i časopisa u kulturi, te ostali programi u knjižnoj i nakladničkoj djelatnosti</w:t>
      </w:r>
    </w:p>
    <w:p w14:paraId="2B06A117" w14:textId="77777777" w:rsidR="00124D1C" w:rsidRDefault="00000000" w:rsidP="008E78E5">
      <w:pPr>
        <w:numPr>
          <w:ilvl w:val="0"/>
          <w:numId w:val="4"/>
        </w:numPr>
        <w:spacing w:after="114"/>
        <w:ind w:left="777" w:right="9" w:hanging="355"/>
      </w:pPr>
      <w:r>
        <w:rPr>
          <w:rFonts w:ascii="Times New Roman" w:eastAsia="Times New Roman" w:hAnsi="Times New Roman" w:cs="Times New Roman"/>
        </w:rPr>
        <w:t>Znanstveno-istraživački skupovi i popratna izdanja na području kulture i tehničke kulture</w:t>
      </w:r>
    </w:p>
    <w:p w14:paraId="385EC8D2" w14:textId="77777777" w:rsidR="00124D1C" w:rsidRDefault="00000000" w:rsidP="008E78E5">
      <w:pPr>
        <w:numPr>
          <w:ilvl w:val="0"/>
          <w:numId w:val="4"/>
        </w:numPr>
        <w:spacing w:after="92"/>
        <w:ind w:left="777" w:right="9" w:hanging="355"/>
      </w:pPr>
      <w:r>
        <w:rPr>
          <w:rFonts w:ascii="Times New Roman" w:eastAsia="Times New Roman" w:hAnsi="Times New Roman" w:cs="Times New Roman"/>
        </w:rPr>
        <w:t>Programi filmske i audio-vizualne djelatnosti</w:t>
      </w:r>
    </w:p>
    <w:p w14:paraId="274AF57C" w14:textId="77777777" w:rsidR="00124D1C" w:rsidRDefault="00000000" w:rsidP="008E78E5">
      <w:pPr>
        <w:spacing w:after="93"/>
        <w:ind w:left="432" w:right="9"/>
      </w:pPr>
      <w:r>
        <w:rPr>
          <w:noProof/>
        </w:rPr>
        <w:drawing>
          <wp:inline distT="0" distB="0" distL="0" distR="0" wp14:anchorId="3ED7E227" wp14:editId="7B0BD5BF">
            <wp:extent cx="42672" cy="18294"/>
            <wp:effectExtent l="0" t="0" r="0" b="0"/>
            <wp:docPr id="6591" name="Picture 6591"/>
            <wp:cNvGraphicFramePr/>
            <a:graphic xmlns:a="http://schemas.openxmlformats.org/drawingml/2006/main">
              <a:graphicData uri="http://schemas.openxmlformats.org/drawingml/2006/picture">
                <pic:pic xmlns:pic="http://schemas.openxmlformats.org/drawingml/2006/picture">
                  <pic:nvPicPr>
                    <pic:cNvPr id="6591" name="Picture 6591"/>
                    <pic:cNvPicPr/>
                  </pic:nvPicPr>
                  <pic:blipFill>
                    <a:blip r:embed="rId40"/>
                    <a:stretch>
                      <a:fillRect/>
                    </a:stretch>
                  </pic:blipFill>
                  <pic:spPr>
                    <a:xfrm>
                      <a:off x="0" y="0"/>
                      <a:ext cx="42672" cy="18294"/>
                    </a:xfrm>
                    <a:prstGeom prst="rect">
                      <a:avLst/>
                    </a:prstGeom>
                  </pic:spPr>
                </pic:pic>
              </a:graphicData>
            </a:graphic>
          </wp:inline>
        </w:drawing>
      </w:r>
      <w:r>
        <w:rPr>
          <w:rFonts w:ascii="Times New Roman" w:eastAsia="Times New Roman" w:hAnsi="Times New Roman" w:cs="Times New Roman"/>
        </w:rPr>
        <w:t xml:space="preserve"> Programi koji promiču kulturu mladih i novih medijskih kultura</w:t>
      </w:r>
    </w:p>
    <w:p w14:paraId="01B85DAF" w14:textId="77777777" w:rsidR="00124D1C" w:rsidRDefault="00000000" w:rsidP="008E78E5">
      <w:pPr>
        <w:spacing w:after="97"/>
        <w:ind w:left="437" w:right="9"/>
      </w:pPr>
      <w:r>
        <w:rPr>
          <w:noProof/>
        </w:rPr>
        <w:drawing>
          <wp:inline distT="0" distB="0" distL="0" distR="0" wp14:anchorId="1013E997" wp14:editId="66F4FA3A">
            <wp:extent cx="39624" cy="18293"/>
            <wp:effectExtent l="0" t="0" r="0" b="0"/>
            <wp:docPr id="6592" name="Picture 6592"/>
            <wp:cNvGraphicFramePr/>
            <a:graphic xmlns:a="http://schemas.openxmlformats.org/drawingml/2006/main">
              <a:graphicData uri="http://schemas.openxmlformats.org/drawingml/2006/picture">
                <pic:pic xmlns:pic="http://schemas.openxmlformats.org/drawingml/2006/picture">
                  <pic:nvPicPr>
                    <pic:cNvPr id="6592" name="Picture 6592"/>
                    <pic:cNvPicPr/>
                  </pic:nvPicPr>
                  <pic:blipFill>
                    <a:blip r:embed="rId41"/>
                    <a:stretch>
                      <a:fillRect/>
                    </a:stretch>
                  </pic:blipFill>
                  <pic:spPr>
                    <a:xfrm>
                      <a:off x="0" y="0"/>
                      <a:ext cx="39624" cy="18293"/>
                    </a:xfrm>
                    <a:prstGeom prst="rect">
                      <a:avLst/>
                    </a:prstGeom>
                  </pic:spPr>
                </pic:pic>
              </a:graphicData>
            </a:graphic>
          </wp:inline>
        </w:drawing>
      </w:r>
      <w:r>
        <w:rPr>
          <w:rFonts w:ascii="Times New Roman" w:eastAsia="Times New Roman" w:hAnsi="Times New Roman" w:cs="Times New Roman"/>
        </w:rPr>
        <w:t xml:space="preserve"> Dramski, glazbeni, likovni i drugi programi s područja kulture</w:t>
      </w:r>
    </w:p>
    <w:p w14:paraId="18EEA891" w14:textId="74E0B7C5" w:rsidR="00124D1C" w:rsidRDefault="00000000" w:rsidP="008E78E5">
      <w:pPr>
        <w:spacing w:after="521"/>
        <w:ind w:left="442" w:right="9"/>
      </w:pPr>
      <w:r>
        <w:rPr>
          <w:noProof/>
        </w:rPr>
        <w:drawing>
          <wp:inline distT="0" distB="0" distL="0" distR="0" wp14:anchorId="5F3081FF" wp14:editId="62F8084C">
            <wp:extent cx="39624" cy="18293"/>
            <wp:effectExtent l="0" t="0" r="0" b="0"/>
            <wp:docPr id="6593" name="Picture 6593"/>
            <wp:cNvGraphicFramePr/>
            <a:graphic xmlns:a="http://schemas.openxmlformats.org/drawingml/2006/main">
              <a:graphicData uri="http://schemas.openxmlformats.org/drawingml/2006/picture">
                <pic:pic xmlns:pic="http://schemas.openxmlformats.org/drawingml/2006/picture">
                  <pic:nvPicPr>
                    <pic:cNvPr id="6593" name="Picture 6593"/>
                    <pic:cNvPicPr/>
                  </pic:nvPicPr>
                  <pic:blipFill>
                    <a:blip r:embed="rId42"/>
                    <a:stretch>
                      <a:fillRect/>
                    </a:stretch>
                  </pic:blipFill>
                  <pic:spPr>
                    <a:xfrm>
                      <a:off x="0" y="0"/>
                      <a:ext cx="39624" cy="18293"/>
                    </a:xfrm>
                    <a:prstGeom prst="rect">
                      <a:avLst/>
                    </a:prstGeom>
                  </pic:spPr>
                </pic:pic>
              </a:graphicData>
            </a:graphic>
          </wp:inline>
        </w:drawing>
      </w:r>
      <w:r>
        <w:rPr>
          <w:rFonts w:ascii="Times New Roman" w:eastAsia="Times New Roman" w:hAnsi="Times New Roman" w:cs="Times New Roman"/>
        </w:rPr>
        <w:t xml:space="preserve"> Programi međugradske, </w:t>
      </w:r>
      <w:r w:rsidR="00FF6B19">
        <w:rPr>
          <w:rFonts w:ascii="Times New Roman" w:eastAsia="Times New Roman" w:hAnsi="Times New Roman" w:cs="Times New Roman"/>
        </w:rPr>
        <w:t>međužupanijske</w:t>
      </w:r>
      <w:r>
        <w:rPr>
          <w:rFonts w:ascii="Times New Roman" w:eastAsia="Times New Roman" w:hAnsi="Times New Roman" w:cs="Times New Roman"/>
        </w:rPr>
        <w:t>, međunarodne kulturne suradnje</w:t>
      </w:r>
    </w:p>
    <w:p w14:paraId="16C579AE" w14:textId="77777777" w:rsidR="00124D1C" w:rsidRDefault="00000000" w:rsidP="008E78E5">
      <w:pPr>
        <w:spacing w:after="111"/>
        <w:ind w:left="86" w:right="9"/>
      </w:pPr>
      <w:r>
        <w:rPr>
          <w:rFonts w:ascii="Times New Roman" w:eastAsia="Times New Roman" w:hAnsi="Times New Roman" w:cs="Times New Roman"/>
        </w:rPr>
        <w:t>Opći ciljevi Natječaja:</w:t>
      </w:r>
    </w:p>
    <w:p w14:paraId="30D9B8C4" w14:textId="77777777" w:rsidR="00124D1C" w:rsidRDefault="00000000" w:rsidP="008E78E5">
      <w:pPr>
        <w:numPr>
          <w:ilvl w:val="0"/>
          <w:numId w:val="5"/>
        </w:numPr>
        <w:spacing w:after="96"/>
        <w:ind w:left="801" w:right="9" w:hanging="355"/>
      </w:pPr>
      <w:r>
        <w:rPr>
          <w:rFonts w:ascii="Times New Roman" w:eastAsia="Times New Roman" w:hAnsi="Times New Roman" w:cs="Times New Roman"/>
        </w:rPr>
        <w:t>Poticanje raznovrsnosti i kvalitete kulturne ponude na području Grada Otoka</w:t>
      </w:r>
    </w:p>
    <w:p w14:paraId="2B9205A8" w14:textId="77777777" w:rsidR="00124D1C" w:rsidRDefault="00000000" w:rsidP="008E78E5">
      <w:pPr>
        <w:numPr>
          <w:ilvl w:val="0"/>
          <w:numId w:val="5"/>
        </w:numPr>
        <w:ind w:left="801" w:right="9" w:hanging="355"/>
      </w:pPr>
      <w:r>
        <w:rPr>
          <w:rFonts w:ascii="Times New Roman" w:eastAsia="Times New Roman" w:hAnsi="Times New Roman" w:cs="Times New Roman"/>
        </w:rPr>
        <w:t>Poticanje ravnomjernog razvoja kulturnih djelatnosti i ponude kulturnih programa na području Grada Otoka</w:t>
      </w:r>
    </w:p>
    <w:p w14:paraId="567F2E21" w14:textId="77777777" w:rsidR="00124D1C" w:rsidRDefault="00000000" w:rsidP="008E78E5">
      <w:pPr>
        <w:numPr>
          <w:ilvl w:val="0"/>
          <w:numId w:val="5"/>
        </w:numPr>
        <w:spacing w:after="108"/>
        <w:ind w:left="801" w:right="9" w:hanging="355"/>
      </w:pPr>
      <w:r>
        <w:rPr>
          <w:rFonts w:ascii="Times New Roman" w:eastAsia="Times New Roman" w:hAnsi="Times New Roman" w:cs="Times New Roman"/>
        </w:rPr>
        <w:lastRenderedPageBreak/>
        <w:t>Očuvanje kulturne baštine Grada Otoka</w:t>
      </w:r>
    </w:p>
    <w:p w14:paraId="681989FE" w14:textId="77777777" w:rsidR="00124D1C" w:rsidRDefault="00000000" w:rsidP="008E78E5">
      <w:pPr>
        <w:spacing w:after="148"/>
        <w:ind w:left="23" w:right="9"/>
      </w:pPr>
      <w:r>
        <w:rPr>
          <w:rFonts w:ascii="Times New Roman" w:eastAsia="Times New Roman" w:hAnsi="Times New Roman" w:cs="Times New Roman"/>
        </w:rPr>
        <w:t>Specifični ciljevi Natječaja:</w:t>
      </w:r>
    </w:p>
    <w:p w14:paraId="36CFC598" w14:textId="77777777" w:rsidR="00124D1C" w:rsidRDefault="00000000" w:rsidP="008E78E5">
      <w:pPr>
        <w:numPr>
          <w:ilvl w:val="0"/>
          <w:numId w:val="6"/>
        </w:numPr>
        <w:spacing w:after="103"/>
        <w:ind w:right="9" w:hanging="360"/>
      </w:pPr>
      <w:r>
        <w:rPr>
          <w:rFonts w:ascii="Times New Roman" w:eastAsia="Times New Roman" w:hAnsi="Times New Roman" w:cs="Times New Roman"/>
        </w:rPr>
        <w:t>Podrška razvoju programa glazbene, plesne, dramske i kazališne umjetnosti</w:t>
      </w:r>
    </w:p>
    <w:p w14:paraId="5BDC1668" w14:textId="77777777" w:rsidR="00124D1C" w:rsidRDefault="00000000" w:rsidP="008E78E5">
      <w:pPr>
        <w:numPr>
          <w:ilvl w:val="0"/>
          <w:numId w:val="6"/>
        </w:numPr>
        <w:spacing w:after="79"/>
        <w:ind w:right="9" w:hanging="360"/>
      </w:pPr>
      <w:r>
        <w:rPr>
          <w:rFonts w:ascii="Times New Roman" w:eastAsia="Times New Roman" w:hAnsi="Times New Roman" w:cs="Times New Roman"/>
        </w:rPr>
        <w:t>Podrška razvoju programa književne, književno-nakladničke i knjižnične djelatnosti</w:t>
      </w:r>
    </w:p>
    <w:p w14:paraId="25548AD8" w14:textId="77777777" w:rsidR="00124D1C" w:rsidRDefault="00000000" w:rsidP="008E78E5">
      <w:pPr>
        <w:numPr>
          <w:ilvl w:val="0"/>
          <w:numId w:val="6"/>
        </w:numPr>
        <w:spacing w:after="115"/>
        <w:ind w:right="9" w:hanging="360"/>
      </w:pPr>
      <w:r>
        <w:rPr>
          <w:rFonts w:ascii="Times New Roman" w:eastAsia="Times New Roman" w:hAnsi="Times New Roman" w:cs="Times New Roman"/>
        </w:rPr>
        <w:t>Podrška razvoju programa likovnih umjetnosti i muzejsko-galerijske djelatnosti</w:t>
      </w:r>
    </w:p>
    <w:p w14:paraId="375F4BFF" w14:textId="77777777" w:rsidR="00124D1C" w:rsidRDefault="00000000" w:rsidP="008E78E5">
      <w:pPr>
        <w:numPr>
          <w:ilvl w:val="0"/>
          <w:numId w:val="6"/>
        </w:numPr>
        <w:spacing w:after="82"/>
        <w:ind w:right="9" w:hanging="360"/>
      </w:pPr>
      <w:r>
        <w:rPr>
          <w:rFonts w:ascii="Times New Roman" w:eastAsia="Times New Roman" w:hAnsi="Times New Roman" w:cs="Times New Roman"/>
        </w:rPr>
        <w:t>Podrška razvoju programa novih medija i fotografije</w:t>
      </w:r>
    </w:p>
    <w:p w14:paraId="5DF35312" w14:textId="77777777" w:rsidR="00124D1C" w:rsidRDefault="00000000" w:rsidP="008E78E5">
      <w:pPr>
        <w:numPr>
          <w:ilvl w:val="0"/>
          <w:numId w:val="6"/>
        </w:numPr>
        <w:spacing w:after="114"/>
        <w:ind w:right="9" w:hanging="360"/>
      </w:pPr>
      <w:r>
        <w:rPr>
          <w:rFonts w:ascii="Times New Roman" w:eastAsia="Times New Roman" w:hAnsi="Times New Roman" w:cs="Times New Roman"/>
        </w:rPr>
        <w:t>Podrška razvoju kulturno-umjetničkog amaterizma te očuvanju zavičajne tradicijske baštine</w:t>
      </w:r>
    </w:p>
    <w:p w14:paraId="5AC6C6C8" w14:textId="77777777" w:rsidR="00124D1C" w:rsidRDefault="00000000" w:rsidP="008E78E5">
      <w:pPr>
        <w:numPr>
          <w:ilvl w:val="0"/>
          <w:numId w:val="6"/>
        </w:numPr>
        <w:spacing w:after="457"/>
        <w:ind w:right="9" w:hanging="360"/>
      </w:pPr>
      <w:r>
        <w:rPr>
          <w:rFonts w:ascii="Times New Roman" w:eastAsia="Times New Roman" w:hAnsi="Times New Roman" w:cs="Times New Roman"/>
        </w:rPr>
        <w:t>Podrška projektima zaštite i očuvanja kulturnih dobara</w:t>
      </w:r>
    </w:p>
    <w:p w14:paraId="16C4E06B" w14:textId="77777777" w:rsidR="00124D1C" w:rsidRDefault="00000000" w:rsidP="008E78E5">
      <w:pPr>
        <w:spacing w:after="120"/>
        <w:ind w:left="23" w:right="9"/>
      </w:pPr>
      <w:r>
        <w:rPr>
          <w:rFonts w:ascii="Times New Roman" w:eastAsia="Times New Roman" w:hAnsi="Times New Roman" w:cs="Times New Roman"/>
        </w:rPr>
        <w:t>1.4. Područja Natječaja</w:t>
      </w:r>
    </w:p>
    <w:p w14:paraId="19E222B8" w14:textId="77777777" w:rsidR="00124D1C" w:rsidRDefault="00000000" w:rsidP="008E78E5">
      <w:pPr>
        <w:spacing w:after="116"/>
        <w:ind w:left="23" w:right="9"/>
      </w:pPr>
      <w:r>
        <w:rPr>
          <w:rFonts w:ascii="Times New Roman" w:eastAsia="Times New Roman" w:hAnsi="Times New Roman" w:cs="Times New Roman"/>
        </w:rPr>
        <w:t>Prijedlozi programa po ovom Natječaju mogu se podnositi u okviru sljedećih aktivnosti:</w:t>
      </w:r>
    </w:p>
    <w:p w14:paraId="135AA904" w14:textId="77777777" w:rsidR="00124D1C" w:rsidRDefault="00000000" w:rsidP="008E78E5">
      <w:pPr>
        <w:numPr>
          <w:ilvl w:val="2"/>
          <w:numId w:val="7"/>
        </w:numPr>
        <w:spacing w:line="358" w:lineRule="auto"/>
        <w:ind w:right="9" w:hanging="360"/>
      </w:pPr>
      <w:r>
        <w:rPr>
          <w:rFonts w:ascii="Times New Roman" w:eastAsia="Times New Roman" w:hAnsi="Times New Roman" w:cs="Times New Roman"/>
        </w:rPr>
        <w:t xml:space="preserve">Knjižnična djelatnost </w:t>
      </w:r>
      <w:r>
        <w:rPr>
          <w:noProof/>
        </w:rPr>
        <w:drawing>
          <wp:inline distT="0" distB="0" distL="0" distR="0" wp14:anchorId="606344B1" wp14:editId="5B4F2885">
            <wp:extent cx="42672" cy="18293"/>
            <wp:effectExtent l="0" t="0" r="0" b="0"/>
            <wp:docPr id="8279" name="Picture 8279"/>
            <wp:cNvGraphicFramePr/>
            <a:graphic xmlns:a="http://schemas.openxmlformats.org/drawingml/2006/main">
              <a:graphicData uri="http://schemas.openxmlformats.org/drawingml/2006/picture">
                <pic:pic xmlns:pic="http://schemas.openxmlformats.org/drawingml/2006/picture">
                  <pic:nvPicPr>
                    <pic:cNvPr id="8279" name="Picture 8279"/>
                    <pic:cNvPicPr/>
                  </pic:nvPicPr>
                  <pic:blipFill>
                    <a:blip r:embed="rId43"/>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Muzejska djelatnost </w:t>
      </w:r>
      <w:r>
        <w:rPr>
          <w:noProof/>
        </w:rPr>
        <w:drawing>
          <wp:inline distT="0" distB="0" distL="0" distR="0" wp14:anchorId="06D25794" wp14:editId="4E767366">
            <wp:extent cx="45720" cy="18293"/>
            <wp:effectExtent l="0" t="0" r="0" b="0"/>
            <wp:docPr id="8280" name="Picture 8280"/>
            <wp:cNvGraphicFramePr/>
            <a:graphic xmlns:a="http://schemas.openxmlformats.org/drawingml/2006/main">
              <a:graphicData uri="http://schemas.openxmlformats.org/drawingml/2006/picture">
                <pic:pic xmlns:pic="http://schemas.openxmlformats.org/drawingml/2006/picture">
                  <pic:nvPicPr>
                    <pic:cNvPr id="8280" name="Picture 8280"/>
                    <pic:cNvPicPr/>
                  </pic:nvPicPr>
                  <pic:blipFill>
                    <a:blip r:embed="rId44"/>
                    <a:stretch>
                      <a:fillRect/>
                    </a:stretch>
                  </pic:blipFill>
                  <pic:spPr>
                    <a:xfrm>
                      <a:off x="0" y="0"/>
                      <a:ext cx="45720" cy="18293"/>
                    </a:xfrm>
                    <a:prstGeom prst="rect">
                      <a:avLst/>
                    </a:prstGeom>
                  </pic:spPr>
                </pic:pic>
              </a:graphicData>
            </a:graphic>
          </wp:inline>
        </w:drawing>
      </w:r>
      <w:r>
        <w:rPr>
          <w:rFonts w:ascii="Times New Roman" w:eastAsia="Times New Roman" w:hAnsi="Times New Roman" w:cs="Times New Roman"/>
        </w:rPr>
        <w:t xml:space="preserve"> Nakladnička djelatnost</w:t>
      </w:r>
    </w:p>
    <w:p w14:paraId="1812AC76" w14:textId="77777777" w:rsidR="00124D1C" w:rsidRDefault="00000000" w:rsidP="008E78E5">
      <w:pPr>
        <w:numPr>
          <w:ilvl w:val="2"/>
          <w:numId w:val="7"/>
        </w:numPr>
        <w:spacing w:after="125"/>
        <w:ind w:right="9" w:hanging="360"/>
      </w:pPr>
      <w:r>
        <w:rPr>
          <w:rFonts w:ascii="Times New Roman" w:eastAsia="Times New Roman" w:hAnsi="Times New Roman" w:cs="Times New Roman"/>
        </w:rPr>
        <w:t>Kazališna djelatnost</w:t>
      </w:r>
    </w:p>
    <w:p w14:paraId="1F6EF293" w14:textId="77777777" w:rsidR="00124D1C" w:rsidRDefault="00000000" w:rsidP="008E78E5">
      <w:pPr>
        <w:tabs>
          <w:tab w:val="center" w:pos="480"/>
          <w:tab w:val="center" w:pos="2638"/>
        </w:tabs>
        <w:spacing w:after="81"/>
        <w:ind w:left="0"/>
      </w:pPr>
      <w:r>
        <w:rPr>
          <w:rFonts w:ascii="Times New Roman" w:eastAsia="Times New Roman" w:hAnsi="Times New Roman" w:cs="Times New Roman"/>
        </w:rPr>
        <w:tab/>
      </w:r>
      <w:r>
        <w:rPr>
          <w:noProof/>
        </w:rPr>
        <w:drawing>
          <wp:inline distT="0" distB="0" distL="0" distR="0" wp14:anchorId="3135F775" wp14:editId="7E631074">
            <wp:extent cx="42672" cy="15244"/>
            <wp:effectExtent l="0" t="0" r="0" b="0"/>
            <wp:docPr id="8282" name="Picture 8282"/>
            <wp:cNvGraphicFramePr/>
            <a:graphic xmlns:a="http://schemas.openxmlformats.org/drawingml/2006/main">
              <a:graphicData uri="http://schemas.openxmlformats.org/drawingml/2006/picture">
                <pic:pic xmlns:pic="http://schemas.openxmlformats.org/drawingml/2006/picture">
                  <pic:nvPicPr>
                    <pic:cNvPr id="8282" name="Picture 8282"/>
                    <pic:cNvPicPr/>
                  </pic:nvPicPr>
                  <pic:blipFill>
                    <a:blip r:embed="rId45"/>
                    <a:stretch>
                      <a:fillRect/>
                    </a:stretch>
                  </pic:blipFill>
                  <pic:spPr>
                    <a:xfrm>
                      <a:off x="0" y="0"/>
                      <a:ext cx="42672" cy="15244"/>
                    </a:xfrm>
                    <a:prstGeom prst="rect">
                      <a:avLst/>
                    </a:prstGeom>
                  </pic:spPr>
                </pic:pic>
              </a:graphicData>
            </a:graphic>
          </wp:inline>
        </w:drawing>
      </w:r>
      <w:r>
        <w:rPr>
          <w:rFonts w:ascii="Times New Roman" w:eastAsia="Times New Roman" w:hAnsi="Times New Roman" w:cs="Times New Roman"/>
        </w:rPr>
        <w:tab/>
        <w:t>Glazbena i glazbeno-scenska djelatnost</w:t>
      </w:r>
    </w:p>
    <w:p w14:paraId="7E5CC4B8" w14:textId="77777777" w:rsidR="00124D1C" w:rsidRDefault="00000000" w:rsidP="008E78E5">
      <w:pPr>
        <w:spacing w:after="119"/>
        <w:ind w:left="403" w:right="9"/>
      </w:pPr>
      <w:r>
        <w:rPr>
          <w:noProof/>
        </w:rPr>
        <w:drawing>
          <wp:inline distT="0" distB="0" distL="0" distR="0" wp14:anchorId="397B20E3" wp14:editId="43A969EC">
            <wp:extent cx="42672" cy="18293"/>
            <wp:effectExtent l="0" t="0" r="0" b="0"/>
            <wp:docPr id="8283" name="Picture 8283"/>
            <wp:cNvGraphicFramePr/>
            <a:graphic xmlns:a="http://schemas.openxmlformats.org/drawingml/2006/main">
              <a:graphicData uri="http://schemas.openxmlformats.org/drawingml/2006/picture">
                <pic:pic xmlns:pic="http://schemas.openxmlformats.org/drawingml/2006/picture">
                  <pic:nvPicPr>
                    <pic:cNvPr id="8283" name="Picture 8283"/>
                    <pic:cNvPicPr/>
                  </pic:nvPicPr>
                  <pic:blipFill>
                    <a:blip r:embed="rId46"/>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Likovna djelatnost</w:t>
      </w:r>
    </w:p>
    <w:p w14:paraId="47F3C672" w14:textId="77777777" w:rsidR="00124D1C" w:rsidRDefault="00000000" w:rsidP="008E78E5">
      <w:pPr>
        <w:numPr>
          <w:ilvl w:val="2"/>
          <w:numId w:val="7"/>
        </w:numPr>
        <w:spacing w:after="122"/>
        <w:ind w:right="9" w:hanging="360"/>
      </w:pPr>
      <w:r>
        <w:rPr>
          <w:rFonts w:ascii="Times New Roman" w:eastAsia="Times New Roman" w:hAnsi="Times New Roman" w:cs="Times New Roman"/>
        </w:rPr>
        <w:t>Audio-vizualna djelatnost</w:t>
      </w:r>
    </w:p>
    <w:p w14:paraId="6E10EA23" w14:textId="77777777" w:rsidR="00124D1C" w:rsidRDefault="00000000" w:rsidP="008E78E5">
      <w:pPr>
        <w:numPr>
          <w:ilvl w:val="2"/>
          <w:numId w:val="7"/>
        </w:numPr>
        <w:spacing w:after="131"/>
        <w:ind w:right="9" w:hanging="360"/>
      </w:pPr>
      <w:r>
        <w:rPr>
          <w:rFonts w:ascii="Times New Roman" w:eastAsia="Times New Roman" w:hAnsi="Times New Roman" w:cs="Times New Roman"/>
        </w:rPr>
        <w:t>Kulturno-umjetnički amaterizam</w:t>
      </w:r>
    </w:p>
    <w:p w14:paraId="19F3420B" w14:textId="77777777" w:rsidR="00124D1C" w:rsidRDefault="00000000" w:rsidP="008E78E5">
      <w:pPr>
        <w:numPr>
          <w:ilvl w:val="2"/>
          <w:numId w:val="7"/>
        </w:numPr>
        <w:spacing w:after="135"/>
        <w:ind w:right="9" w:hanging="360"/>
      </w:pPr>
      <w:r>
        <w:rPr>
          <w:rFonts w:ascii="Times New Roman" w:eastAsia="Times New Roman" w:hAnsi="Times New Roman" w:cs="Times New Roman"/>
        </w:rPr>
        <w:t>Zaštita kulturnih dobara</w:t>
      </w:r>
    </w:p>
    <w:p w14:paraId="24396741" w14:textId="77777777" w:rsidR="00124D1C" w:rsidRDefault="00000000" w:rsidP="008E78E5">
      <w:pPr>
        <w:numPr>
          <w:ilvl w:val="2"/>
          <w:numId w:val="7"/>
        </w:numPr>
        <w:spacing w:after="696"/>
        <w:ind w:right="9" w:hanging="360"/>
      </w:pPr>
      <w:r>
        <w:rPr>
          <w:rFonts w:ascii="Times New Roman" w:eastAsia="Times New Roman" w:hAnsi="Times New Roman" w:cs="Times New Roman"/>
        </w:rPr>
        <w:t>Ostale djelatnosti</w:t>
      </w:r>
    </w:p>
    <w:p w14:paraId="493AF87D" w14:textId="77777777" w:rsidR="00124D1C" w:rsidRDefault="00000000" w:rsidP="008E78E5">
      <w:pPr>
        <w:pStyle w:val="Naslov1"/>
        <w:spacing w:after="140"/>
        <w:ind w:left="19"/>
        <w:jc w:val="both"/>
      </w:pPr>
      <w:r>
        <w:rPr>
          <w:rFonts w:ascii="Times New Roman" w:eastAsia="Times New Roman" w:hAnsi="Times New Roman" w:cs="Times New Roman"/>
        </w:rPr>
        <w:t>2. KRITERIJI PRIHVATLJIVOSTI</w:t>
      </w:r>
    </w:p>
    <w:p w14:paraId="765B9F03" w14:textId="77777777" w:rsidR="00124D1C" w:rsidRDefault="00000000" w:rsidP="008E78E5">
      <w:pPr>
        <w:pStyle w:val="Naslov2"/>
        <w:ind w:left="43"/>
        <w:jc w:val="both"/>
      </w:pPr>
      <w:r>
        <w:t>2.1. Prihvatljivi prijavitelji</w:t>
      </w:r>
    </w:p>
    <w:p w14:paraId="33F01A7F" w14:textId="77777777" w:rsidR="00124D1C" w:rsidRDefault="00000000" w:rsidP="008E78E5">
      <w:pPr>
        <w:spacing w:after="128" w:line="241" w:lineRule="auto"/>
        <w:ind w:left="62"/>
      </w:pPr>
      <w:r>
        <w:rPr>
          <w:rFonts w:ascii="Times New Roman" w:eastAsia="Times New Roman" w:hAnsi="Times New Roman" w:cs="Times New Roman"/>
        </w:rPr>
        <w:t>Pravo podnošenja prijava po ovom Natječaju imaju ustanove, udruge, građani i druge pravne osobe s različitim programima i projektima s područja kulture i tehničke kulture s područja Grada Otoka.</w:t>
      </w:r>
    </w:p>
    <w:p w14:paraId="1D353CE6" w14:textId="77777777" w:rsidR="00124D1C" w:rsidRDefault="00000000" w:rsidP="008E78E5">
      <w:pPr>
        <w:spacing w:after="68"/>
        <w:ind w:left="23" w:right="9"/>
      </w:pPr>
      <w:r>
        <w:rPr>
          <w:rFonts w:ascii="Times New Roman" w:eastAsia="Times New Roman" w:hAnsi="Times New Roman" w:cs="Times New Roman"/>
        </w:rPr>
        <w:t>Prijavu projekta na Natječaj može podnijeti udruga sa sjedištem na području Grada Otoka, upisana u Registar udruga i Registar neprofitnih organizacija odnosno, zaklada, ustanova ili druga pravna osoba sa sjedištem na području Grada Otoka čija temeljna svrha nije stjecanje dobiti te je kao takva i registrirana u odgovarajućem Registru.</w:t>
      </w:r>
    </w:p>
    <w:p w14:paraId="1E6E1754" w14:textId="77777777" w:rsidR="00124D1C" w:rsidRDefault="00000000" w:rsidP="008E78E5">
      <w:pPr>
        <w:ind w:left="23" w:right="9"/>
      </w:pPr>
      <w:r>
        <w:rPr>
          <w:rFonts w:ascii="Times New Roman" w:eastAsia="Times New Roman" w:hAnsi="Times New Roman" w:cs="Times New Roman"/>
        </w:rPr>
        <w:t>Udruge moraju imati Statute usklađene sa Zakonom o udrugama (NN br. 74/14, 70/17, 98/19 i 151/22). Svi prijavitelji svojim temeljnim aktima moraju biti opredijeljeni za obavljanje djelatnosti i aktivnosti koje su predmet financiranja te moraju promicati ciljeve i uvjerenja koja nisu protivna Ustavu i zakonu.</w:t>
      </w:r>
    </w:p>
    <w:p w14:paraId="0081A7D8" w14:textId="77777777" w:rsidR="00124D1C" w:rsidRPr="00FF6B19" w:rsidRDefault="00000000" w:rsidP="008E78E5">
      <w:pPr>
        <w:spacing w:after="130" w:line="224" w:lineRule="auto"/>
        <w:ind w:left="24" w:right="57" w:hanging="10"/>
        <w:rPr>
          <w:szCs w:val="24"/>
        </w:rPr>
      </w:pPr>
      <w:r w:rsidRPr="00FF6B19">
        <w:rPr>
          <w:rFonts w:ascii="Times New Roman" w:eastAsia="Times New Roman" w:hAnsi="Times New Roman" w:cs="Times New Roman"/>
          <w:szCs w:val="24"/>
        </w:rPr>
        <w:t>Svi prijavitelji moraju imati uredno ispunjene obveze prema Gradu Otoku iz ranije odobrenih projekata i programa te podmirene sve doprinose, plaćen porez i druga davanja.</w:t>
      </w:r>
    </w:p>
    <w:p w14:paraId="0910B109" w14:textId="78F76424" w:rsidR="00124D1C" w:rsidRDefault="00000000" w:rsidP="008E78E5">
      <w:pPr>
        <w:spacing w:after="126"/>
        <w:ind w:left="23" w:right="9"/>
      </w:pPr>
      <w:r>
        <w:rPr>
          <w:rFonts w:ascii="Times New Roman" w:eastAsia="Times New Roman" w:hAnsi="Times New Roman" w:cs="Times New Roman"/>
        </w:rPr>
        <w:lastRenderedPageBreak/>
        <w:t>Prije potpisa ugovora korisnik će dostaviti ispunjeni obrazac Izjave o nepostojanju dvostrukog financiranja.</w:t>
      </w:r>
    </w:p>
    <w:p w14:paraId="60645626" w14:textId="77777777" w:rsidR="00124D1C" w:rsidRDefault="00000000" w:rsidP="008E78E5">
      <w:pPr>
        <w:spacing w:after="84"/>
        <w:ind w:left="23" w:right="77"/>
      </w:pPr>
      <w:r>
        <w:rPr>
          <w:rFonts w:ascii="Times New Roman" w:eastAsia="Times New Roman" w:hAnsi="Times New Roman" w:cs="Times New Roman"/>
        </w:rPr>
        <w:t>Prije potpisa ugovora korisnik će na zahtjev Upravnog odjela morati priložiti dokaz da se protiv odgovorne osobe u udruzi i voditelja projekta ne vodi kazneni postupak te da nije pravomoćno osuđena za kaznena djela i prekršaje utvrđene Uredbom.</w:t>
      </w:r>
    </w:p>
    <w:p w14:paraId="0449D7C6" w14:textId="77777777" w:rsidR="00124D1C" w:rsidRDefault="00000000" w:rsidP="008E78E5">
      <w:pPr>
        <w:spacing w:after="682"/>
        <w:ind w:left="23" w:right="77"/>
      </w:pPr>
      <w:r>
        <w:rPr>
          <w:rFonts w:ascii="Times New Roman" w:eastAsia="Times New Roman" w:hAnsi="Times New Roman" w:cs="Times New Roman"/>
        </w:rPr>
        <w:t>Iz postupka odabira u bilo kojoj fazi provedbe ovog postupka isključit će se prijavitelji za koje se utvrdi da su u prijavnom obrascu i/ili popratnoj dokumentaciji dali lažne, nevjerodostojne ili nepotpune izjave, podatke, informacije i dokumentaciju.</w:t>
      </w:r>
    </w:p>
    <w:p w14:paraId="1FE76833" w14:textId="77777777" w:rsidR="00124D1C" w:rsidRDefault="00000000" w:rsidP="008E78E5">
      <w:pPr>
        <w:pStyle w:val="Naslov2"/>
        <w:ind w:left="43"/>
        <w:jc w:val="both"/>
      </w:pPr>
      <w:r>
        <w:t>2.2. Prihvatljive aktivnosti</w:t>
      </w:r>
    </w:p>
    <w:p w14:paraId="0B9538E2" w14:textId="77777777" w:rsidR="00124D1C" w:rsidRDefault="00000000" w:rsidP="008E78E5">
      <w:pPr>
        <w:spacing w:after="288"/>
        <w:ind w:left="23" w:right="9"/>
      </w:pPr>
      <w:r>
        <w:rPr>
          <w:rFonts w:ascii="Times New Roman" w:eastAsia="Times New Roman" w:hAnsi="Times New Roman" w:cs="Times New Roman"/>
        </w:rPr>
        <w:t>Prihvatljivim aktivnostima smatraju se svrsishodne aktivnosti u realizaciji programa/projekta unutar utvrđenih područja Natječaja (točka 1.4.).</w:t>
      </w:r>
    </w:p>
    <w:p w14:paraId="76B3ED19" w14:textId="77777777" w:rsidR="00124D1C" w:rsidRDefault="00000000" w:rsidP="008E78E5">
      <w:pPr>
        <w:pStyle w:val="Naslov2"/>
        <w:ind w:left="43"/>
        <w:jc w:val="both"/>
      </w:pPr>
      <w:r>
        <w:t>2.3. Prihvatljivi troškovi provedbe programa/projekta</w:t>
      </w:r>
    </w:p>
    <w:p w14:paraId="6F9BBE5B" w14:textId="77777777" w:rsidR="00124D1C" w:rsidRDefault="00000000" w:rsidP="008E78E5">
      <w:pPr>
        <w:spacing w:after="105"/>
        <w:ind w:left="23" w:right="9"/>
      </w:pPr>
      <w:r>
        <w:rPr>
          <w:rFonts w:ascii="Times New Roman" w:eastAsia="Times New Roman" w:hAnsi="Times New Roman" w:cs="Times New Roman"/>
        </w:rPr>
        <w:t>Prihvatljivi troškovi su troškovi koje je imao korisnik financiranja, a koji ispunjavaju sve sljedeće kriterije:</w:t>
      </w:r>
    </w:p>
    <w:p w14:paraId="44E2A703" w14:textId="77777777" w:rsidR="00124D1C" w:rsidRDefault="00000000" w:rsidP="008E78E5">
      <w:pPr>
        <w:numPr>
          <w:ilvl w:val="0"/>
          <w:numId w:val="8"/>
        </w:numPr>
        <w:ind w:right="117" w:firstLine="1056"/>
      </w:pPr>
      <w:r>
        <w:rPr>
          <w:rFonts w:ascii="Times New Roman" w:eastAsia="Times New Roman" w:hAnsi="Times New Roman" w:cs="Times New Roman"/>
        </w:rPr>
        <w:t>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462E04F7" w14:textId="77777777" w:rsidR="00124D1C" w:rsidRDefault="00000000" w:rsidP="008E78E5">
      <w:pPr>
        <w:numPr>
          <w:ilvl w:val="0"/>
          <w:numId w:val="8"/>
        </w:numPr>
        <w:spacing w:after="3" w:line="259" w:lineRule="auto"/>
        <w:ind w:right="117" w:firstLine="1056"/>
      </w:pPr>
      <w:r>
        <w:rPr>
          <w:rFonts w:ascii="Times New Roman" w:eastAsia="Times New Roman" w:hAnsi="Times New Roman" w:cs="Times New Roman"/>
        </w:rPr>
        <w:t>moraju biti navedeni u ukupnom predviđenom proračunu projekta ili programa,</w:t>
      </w:r>
    </w:p>
    <w:p w14:paraId="6E8160A1" w14:textId="77777777" w:rsidR="00124D1C" w:rsidRDefault="00000000" w:rsidP="008E78E5">
      <w:pPr>
        <w:numPr>
          <w:ilvl w:val="0"/>
          <w:numId w:val="8"/>
        </w:numPr>
        <w:ind w:right="117" w:firstLine="1056"/>
      </w:pPr>
      <w:r>
        <w:rPr>
          <w:rFonts w:ascii="Times New Roman" w:eastAsia="Times New Roman" w:hAnsi="Times New Roman" w:cs="Times New Roman"/>
        </w:rPr>
        <w:t>nužni su za provođenje programa ili projekta koji je predmetom dodjele financijskih sredstava,</w:t>
      </w:r>
    </w:p>
    <w:p w14:paraId="7464E5B7" w14:textId="77777777" w:rsidR="00124D1C" w:rsidRDefault="00000000" w:rsidP="008E78E5">
      <w:pPr>
        <w:numPr>
          <w:ilvl w:val="0"/>
          <w:numId w:val="8"/>
        </w:numPr>
        <w:ind w:right="117" w:firstLine="1056"/>
      </w:pPr>
      <w:r>
        <w:rPr>
          <w:rFonts w:ascii="Times New Roman" w:eastAsia="Times New Roman" w:hAnsi="Times New Roman" w:cs="Times New Roman"/>
        </w:rPr>
        <w:t>mogu biti identificirani i provjereni i koji su računovodstveno evidentirani kod korisnika financiranja prema važećim propisima o računovodstvu neprofitnih organizacija, - trebaju biti umjereni, opravdani i usuglašeni sa zahtjevima racionalnog financijskog upravljanja, osobito u odnosu na štedljivost i učinkovitost.</w:t>
      </w:r>
    </w:p>
    <w:p w14:paraId="5DCD869A" w14:textId="77777777" w:rsidR="00124D1C" w:rsidRDefault="00000000" w:rsidP="008E78E5">
      <w:pPr>
        <w:spacing w:after="861" w:line="241" w:lineRule="auto"/>
        <w:ind w:left="62" w:right="86"/>
      </w:pPr>
      <w:r>
        <w:rPr>
          <w:rFonts w:ascii="Times New Roman" w:eastAsia="Times New Roman" w:hAnsi="Times New Roman" w:cs="Times New Roman"/>
        </w:rPr>
        <w:t>Pojedini troškovi navedeni u proračunu programa moraju se temeljiti na realnoj cijeni i/ili procjeni. Proračun programa mora biti planiran ekonomično i učinkovito, tj. navedeni troškovi moraju biti neophodni za provedbu programa.</w:t>
      </w:r>
    </w:p>
    <w:p w14:paraId="30B1BC28" w14:textId="77777777" w:rsidR="00124D1C" w:rsidRDefault="00000000" w:rsidP="008E78E5">
      <w:pPr>
        <w:pStyle w:val="Naslov2"/>
        <w:ind w:left="43"/>
        <w:jc w:val="both"/>
      </w:pPr>
      <w:r>
        <w:t>2.4. Pregled osnovnih vrsta troškova koji su prihvatljivi u okviru Natječaja</w:t>
      </w:r>
    </w:p>
    <w:p w14:paraId="2D8C07D3" w14:textId="69AC550B" w:rsidR="00124D1C" w:rsidRDefault="00000000" w:rsidP="008E78E5">
      <w:pPr>
        <w:spacing w:after="73"/>
        <w:ind w:left="23" w:right="9" w:firstLine="706"/>
      </w:pPr>
      <w:r>
        <w:rPr>
          <w:rFonts w:ascii="Times New Roman" w:eastAsia="Times New Roman" w:hAnsi="Times New Roman" w:cs="Times New Roman"/>
        </w:rPr>
        <w:t>U skladu s opravdanim troškovima iz prethodnog članka i kada je to relevantno za poštivanje propisa o javnoj nabavi, opravdanim se smatraju sljedeći izravni troškovi prijavitelja i njezinih partnera:</w:t>
      </w:r>
    </w:p>
    <w:p w14:paraId="7014F374" w14:textId="77777777" w:rsidR="00124D1C" w:rsidRDefault="00000000" w:rsidP="008E78E5">
      <w:pPr>
        <w:numPr>
          <w:ilvl w:val="0"/>
          <w:numId w:val="9"/>
        </w:numPr>
        <w:ind w:right="9" w:firstLine="1066"/>
      </w:pPr>
      <w:r>
        <w:rPr>
          <w:rFonts w:ascii="Times New Roman" w:eastAsia="Times New Roman" w:hAnsi="Times New Roman" w:cs="Times New Roman"/>
        </w:rPr>
        <w:t>organizacija obrazovnih aktivnosti, okruglih stolova (pri čemu treba posebno naznačiti vrstu i cijenu svake usluge),</w:t>
      </w:r>
    </w:p>
    <w:p w14:paraId="6ECCA61E" w14:textId="77777777" w:rsidR="00124D1C" w:rsidRDefault="00000000" w:rsidP="008E78E5">
      <w:pPr>
        <w:numPr>
          <w:ilvl w:val="0"/>
          <w:numId w:val="9"/>
        </w:numPr>
        <w:ind w:right="9" w:firstLine="1066"/>
      </w:pPr>
      <w:r>
        <w:rPr>
          <w:rFonts w:ascii="Times New Roman" w:eastAsia="Times New Roman" w:hAnsi="Times New Roman" w:cs="Times New Roman"/>
        </w:rPr>
        <w:t>materijal za aktivnosti,</w:t>
      </w:r>
    </w:p>
    <w:p w14:paraId="3C0DCC34" w14:textId="77777777" w:rsidR="00124D1C" w:rsidRDefault="00000000" w:rsidP="008E78E5">
      <w:pPr>
        <w:numPr>
          <w:ilvl w:val="0"/>
          <w:numId w:val="9"/>
        </w:numPr>
        <w:spacing w:after="3" w:line="259" w:lineRule="auto"/>
        <w:ind w:right="9" w:firstLine="1066"/>
      </w:pPr>
      <w:r>
        <w:rPr>
          <w:rFonts w:ascii="Times New Roman" w:eastAsia="Times New Roman" w:hAnsi="Times New Roman" w:cs="Times New Roman"/>
        </w:rPr>
        <w:t>grafičke usluge (grafička priprema, usluge tiskanja letaka, brošura, časopisa i sl.</w:t>
      </w:r>
    </w:p>
    <w:p w14:paraId="785FB1BE" w14:textId="77777777" w:rsidR="00124D1C" w:rsidRDefault="00000000" w:rsidP="008E78E5">
      <w:pPr>
        <w:ind w:left="23" w:right="9"/>
      </w:pPr>
      <w:r>
        <w:rPr>
          <w:rFonts w:ascii="Times New Roman" w:eastAsia="Times New Roman" w:hAnsi="Times New Roman" w:cs="Times New Roman"/>
        </w:rPr>
        <w:t>pri čemu treba navesti vrstu i namjenu usluge, količinu, jedinične cijene),</w:t>
      </w:r>
    </w:p>
    <w:p w14:paraId="0A32B179" w14:textId="77777777" w:rsidR="00124D1C" w:rsidRDefault="00000000" w:rsidP="008E78E5">
      <w:pPr>
        <w:numPr>
          <w:ilvl w:val="0"/>
          <w:numId w:val="9"/>
        </w:numPr>
        <w:ind w:right="9" w:firstLine="1066"/>
      </w:pPr>
      <w:r>
        <w:rPr>
          <w:rFonts w:ascii="Times New Roman" w:eastAsia="Times New Roman" w:hAnsi="Times New Roman" w:cs="Times New Roman"/>
        </w:rPr>
        <w:lastRenderedPageBreak/>
        <w:t>usluge promidžbe (televizijske i radijske prezentacije, održavanje internetskih stranica, obavijesti u tiskovinama, promidžbeni materijal i sl. pri čemu je potrebno navesti vrstu promidžbe, trajanje i cijenu usluge),</w:t>
      </w:r>
    </w:p>
    <w:p w14:paraId="55CF34B7" w14:textId="77777777" w:rsidR="00124D1C" w:rsidRDefault="00000000" w:rsidP="008E78E5">
      <w:pPr>
        <w:numPr>
          <w:ilvl w:val="0"/>
          <w:numId w:val="9"/>
        </w:numPr>
        <w:ind w:right="9" w:firstLine="1066"/>
      </w:pPr>
      <w:r>
        <w:rPr>
          <w:rFonts w:ascii="Times New Roman" w:eastAsia="Times New Roman" w:hAnsi="Times New Roman" w:cs="Times New Roman"/>
        </w:rPr>
        <w:t xml:space="preserve">troškovi reprezentacije vezani uz organizaciju programskih odnosno projektnih aktivnosti (pri čemu treba navesti svrhu, učestalost i očekivani broj sudionika i sl.), </w:t>
      </w:r>
      <w:r>
        <w:rPr>
          <w:noProof/>
        </w:rPr>
        <w:drawing>
          <wp:inline distT="0" distB="0" distL="0" distR="0" wp14:anchorId="55516B2F" wp14:editId="2F89CBDB">
            <wp:extent cx="42672" cy="18293"/>
            <wp:effectExtent l="0" t="0" r="0" b="0"/>
            <wp:docPr id="13054" name="Picture 13054"/>
            <wp:cNvGraphicFramePr/>
            <a:graphic xmlns:a="http://schemas.openxmlformats.org/drawingml/2006/main">
              <a:graphicData uri="http://schemas.openxmlformats.org/drawingml/2006/picture">
                <pic:pic xmlns:pic="http://schemas.openxmlformats.org/drawingml/2006/picture">
                  <pic:nvPicPr>
                    <pic:cNvPr id="13054" name="Picture 13054"/>
                    <pic:cNvPicPr/>
                  </pic:nvPicPr>
                  <pic:blipFill>
                    <a:blip r:embed="rId47"/>
                    <a:stretch>
                      <a:fillRect/>
                    </a:stretch>
                  </pic:blipFill>
                  <pic:spPr>
                    <a:xfrm>
                      <a:off x="0" y="0"/>
                      <a:ext cx="42672" cy="18293"/>
                    </a:xfrm>
                    <a:prstGeom prst="rect">
                      <a:avLst/>
                    </a:prstGeom>
                  </pic:spPr>
                </pic:pic>
              </a:graphicData>
            </a:graphic>
          </wp:inline>
        </w:drawing>
      </w:r>
      <w:r>
        <w:rPr>
          <w:rFonts w:ascii="Times New Roman" w:eastAsia="Times New Roman" w:hAnsi="Times New Roman" w:cs="Times New Roman"/>
        </w:rPr>
        <w:t xml:space="preserve"> izdaci za troškove plaća i naknada voditeljima programa ili projekta, izvoditeljima iz udruge i/ili vanjskim suradnicima koji sudjeluju u provedbi projekta (ugovor o autorskom djelu i honorar, ugovor o djelu, ugovor o djelu redovitog studenta, ugovor o radu)</w:t>
      </w:r>
    </w:p>
    <w:p w14:paraId="09262E72" w14:textId="77777777" w:rsidR="00124D1C" w:rsidRDefault="00000000" w:rsidP="008E78E5">
      <w:pPr>
        <w:numPr>
          <w:ilvl w:val="0"/>
          <w:numId w:val="9"/>
        </w:numPr>
        <w:ind w:right="9" w:firstLine="1066"/>
      </w:pPr>
      <w:r>
        <w:rPr>
          <w:rFonts w:ascii="Times New Roman" w:eastAsia="Times New Roman" w:hAnsi="Times New Roman" w:cs="Times New Roman"/>
        </w:rPr>
        <w:t>troškovi nabavke opreme nužne za provedbu programa ili projekta koja mora biti specificirana po vrsti i iznosu,</w:t>
      </w:r>
    </w:p>
    <w:p w14:paraId="18D0765A" w14:textId="77777777" w:rsidR="00124D1C" w:rsidRDefault="00000000" w:rsidP="008E78E5">
      <w:pPr>
        <w:numPr>
          <w:ilvl w:val="0"/>
          <w:numId w:val="9"/>
        </w:numPr>
        <w:ind w:right="9" w:firstLine="1066"/>
      </w:pPr>
      <w:r>
        <w:rPr>
          <w:rFonts w:ascii="Times New Roman" w:eastAsia="Times New Roman" w:hAnsi="Times New Roman" w:cs="Times New Roman"/>
        </w:rPr>
        <w:t>putni troškovi (npr. dnevnice za službena putovanja),</w:t>
      </w:r>
    </w:p>
    <w:p w14:paraId="1059113F" w14:textId="77777777" w:rsidR="00124D1C" w:rsidRDefault="00000000" w:rsidP="008E78E5">
      <w:pPr>
        <w:numPr>
          <w:ilvl w:val="0"/>
          <w:numId w:val="9"/>
        </w:numPr>
        <w:ind w:right="9" w:firstLine="1066"/>
      </w:pPr>
      <w:r>
        <w:rPr>
          <w:rFonts w:ascii="Times New Roman" w:eastAsia="Times New Roman" w:hAnsi="Times New Roman" w:cs="Times New Roman"/>
        </w:rPr>
        <w:t>izdaci za prijevoz i smještaj</w:t>
      </w:r>
    </w:p>
    <w:p w14:paraId="43F75A5B" w14:textId="45C9BD54" w:rsidR="00124D1C" w:rsidRDefault="00000000" w:rsidP="008E78E5">
      <w:pPr>
        <w:numPr>
          <w:ilvl w:val="0"/>
          <w:numId w:val="9"/>
        </w:numPr>
        <w:spacing w:after="267"/>
        <w:ind w:right="9" w:firstLine="1066"/>
      </w:pPr>
      <w:r>
        <w:rPr>
          <w:rFonts w:ascii="Times New Roman" w:eastAsia="Times New Roman" w:hAnsi="Times New Roman" w:cs="Times New Roman"/>
        </w:rPr>
        <w:t>ostali troškovi koji su izravno vezani za provedbu aktivnosti programa ili projekta.</w:t>
      </w:r>
    </w:p>
    <w:p w14:paraId="03521EF1" w14:textId="28F3E01E" w:rsidR="00124D1C" w:rsidRDefault="00000000" w:rsidP="008E78E5">
      <w:pPr>
        <w:spacing w:after="672"/>
        <w:ind w:left="23" w:right="77"/>
      </w:pPr>
      <w:r>
        <w:rPr>
          <w:rFonts w:ascii="Times New Roman" w:eastAsia="Times New Roman" w:hAnsi="Times New Roman" w:cs="Times New Roman"/>
        </w:rPr>
        <w:t>Osim izravnih, korisniku sredstava se može odobriti i pokrivanje neizravnih troškova kao što su: energija, voda, uredski materijal, sitan inventar,</w:t>
      </w:r>
      <w:r w:rsidR="00FF6B19">
        <w:rPr>
          <w:rFonts w:ascii="Times New Roman" w:eastAsia="Times New Roman" w:hAnsi="Times New Roman" w:cs="Times New Roman"/>
        </w:rPr>
        <w:t xml:space="preserve"> </w:t>
      </w:r>
      <w:r>
        <w:rPr>
          <w:rFonts w:ascii="Times New Roman" w:eastAsia="Times New Roman" w:hAnsi="Times New Roman" w:cs="Times New Roman"/>
        </w:rPr>
        <w:t>troškovi komunikacije (troškovi telefona, interneta i sl.), pošta i drugi indirektni troškovi koji nisu povezani s provedbom programa.</w:t>
      </w:r>
    </w:p>
    <w:p w14:paraId="0079BAC7" w14:textId="677109EB" w:rsidR="00124D1C" w:rsidRDefault="00000000" w:rsidP="008E78E5">
      <w:pPr>
        <w:pStyle w:val="Naslov2"/>
        <w:ind w:left="43"/>
        <w:jc w:val="both"/>
      </w:pPr>
      <w:r>
        <w:t>2.5. Neprihvatljivi troškovi</w:t>
      </w:r>
    </w:p>
    <w:p w14:paraId="58FF12C0" w14:textId="77777777" w:rsidR="00124D1C" w:rsidRDefault="00000000" w:rsidP="008E78E5">
      <w:pPr>
        <w:spacing w:after="125"/>
        <w:ind w:left="23" w:right="9"/>
      </w:pPr>
      <w:r>
        <w:rPr>
          <w:rFonts w:ascii="Times New Roman" w:eastAsia="Times New Roman" w:hAnsi="Times New Roman" w:cs="Times New Roman"/>
        </w:rPr>
        <w:t>Neprihvatljivim troškovima projekta ili programa smatraju se:</w:t>
      </w:r>
    </w:p>
    <w:p w14:paraId="4C7F31E6" w14:textId="77777777" w:rsidR="00124D1C" w:rsidRDefault="00000000" w:rsidP="008E78E5">
      <w:pPr>
        <w:numPr>
          <w:ilvl w:val="0"/>
          <w:numId w:val="10"/>
        </w:numPr>
        <w:ind w:right="9" w:firstLine="370"/>
      </w:pPr>
      <w:r>
        <w:rPr>
          <w:rFonts w:ascii="Times New Roman" w:eastAsia="Times New Roman" w:hAnsi="Times New Roman" w:cs="Times New Roman"/>
        </w:rPr>
        <w:t>dugovi i stavke za pokrivanje gubitaka ili dugova;</w:t>
      </w:r>
    </w:p>
    <w:p w14:paraId="46AA2FB4" w14:textId="77777777" w:rsidR="00124D1C" w:rsidRDefault="00000000" w:rsidP="008E78E5">
      <w:pPr>
        <w:numPr>
          <w:ilvl w:val="0"/>
          <w:numId w:val="10"/>
        </w:numPr>
        <w:ind w:right="9" w:firstLine="370"/>
      </w:pPr>
      <w:r>
        <w:rPr>
          <w:rFonts w:ascii="Times New Roman" w:eastAsia="Times New Roman" w:hAnsi="Times New Roman" w:cs="Times New Roman"/>
        </w:rPr>
        <w:t>dospjele kamate;</w:t>
      </w:r>
    </w:p>
    <w:p w14:paraId="09F4DC7E" w14:textId="77777777" w:rsidR="00124D1C" w:rsidRDefault="00000000" w:rsidP="008E78E5">
      <w:pPr>
        <w:numPr>
          <w:ilvl w:val="0"/>
          <w:numId w:val="10"/>
        </w:numPr>
        <w:ind w:right="9" w:firstLine="370"/>
      </w:pPr>
      <w:r>
        <w:rPr>
          <w:rFonts w:ascii="Times New Roman" w:eastAsia="Times New Roman" w:hAnsi="Times New Roman" w:cs="Times New Roman"/>
        </w:rPr>
        <w:t>stavke koje se već financiraju iz javnih izvora;</w:t>
      </w:r>
    </w:p>
    <w:p w14:paraId="11BB87EC" w14:textId="75BCA53A" w:rsidR="00124D1C" w:rsidRDefault="00000000" w:rsidP="008E78E5">
      <w:pPr>
        <w:numPr>
          <w:ilvl w:val="0"/>
          <w:numId w:val="10"/>
        </w:numPr>
        <w:ind w:right="9" w:firstLine="370"/>
      </w:pPr>
      <w:r>
        <w:rPr>
          <w:rFonts w:ascii="Times New Roman" w:eastAsia="Times New Roman" w:hAnsi="Times New Roman" w:cs="Times New Roman"/>
        </w:rPr>
        <w:t>kupovina zemljišta ili građevina, osim kada je to nužno za izravno provođenje projekta/programa, kada se vlasništvo mora prenijeti na udrugu i/ili partnere najkasnije po završetku projekta/programa;</w:t>
      </w:r>
    </w:p>
    <w:p w14:paraId="625A1A69" w14:textId="77777777" w:rsidR="00124D1C" w:rsidRDefault="00000000" w:rsidP="008E78E5">
      <w:pPr>
        <w:numPr>
          <w:ilvl w:val="0"/>
          <w:numId w:val="10"/>
        </w:numPr>
        <w:ind w:right="9" w:firstLine="370"/>
      </w:pPr>
      <w:r>
        <w:rPr>
          <w:rFonts w:ascii="Times New Roman" w:eastAsia="Times New Roman" w:hAnsi="Times New Roman" w:cs="Times New Roman"/>
        </w:rPr>
        <w:t>gubitci na tečajnim razlikama;</w:t>
      </w:r>
    </w:p>
    <w:p w14:paraId="35B41865" w14:textId="77777777" w:rsidR="00124D1C" w:rsidRDefault="00000000" w:rsidP="008E78E5">
      <w:pPr>
        <w:numPr>
          <w:ilvl w:val="0"/>
          <w:numId w:val="10"/>
        </w:numPr>
        <w:ind w:right="9" w:firstLine="370"/>
      </w:pPr>
      <w:r>
        <w:rPr>
          <w:rFonts w:ascii="Times New Roman" w:eastAsia="Times New Roman" w:hAnsi="Times New Roman" w:cs="Times New Roman"/>
        </w:rPr>
        <w:t>zajmovi trećim stranama;</w:t>
      </w:r>
    </w:p>
    <w:p w14:paraId="5918A3E5" w14:textId="77777777" w:rsidR="00124D1C" w:rsidRDefault="00000000" w:rsidP="008E78E5">
      <w:pPr>
        <w:numPr>
          <w:ilvl w:val="0"/>
          <w:numId w:val="10"/>
        </w:numPr>
        <w:spacing w:after="569"/>
        <w:ind w:right="9" w:firstLine="370"/>
      </w:pPr>
      <w:r>
        <w:rPr>
          <w:rFonts w:ascii="Times New Roman" w:eastAsia="Times New Roman" w:hAnsi="Times New Roman" w:cs="Times New Roman"/>
        </w:rPr>
        <w:t>troškovi reprezentacije, hrane i alkoholnih pića (osim u iznimnim slučajevima kada se kroz pregovaranje s nadležnim upravnim odjelom Grada dio tih troškova može priznati kao prihvatljiv trošak);</w:t>
      </w:r>
    </w:p>
    <w:p w14:paraId="215473CA" w14:textId="77777777" w:rsidR="00124D1C" w:rsidRDefault="00000000" w:rsidP="008E78E5">
      <w:pPr>
        <w:pStyle w:val="Naslov2"/>
        <w:spacing w:after="24"/>
        <w:ind w:left="43"/>
        <w:jc w:val="both"/>
      </w:pPr>
      <w:r>
        <w:t>2.6. Zabrana dvostrukog financiranja</w:t>
      </w:r>
    </w:p>
    <w:p w14:paraId="3FEADFEE" w14:textId="77777777" w:rsidR="00124D1C" w:rsidRDefault="00000000" w:rsidP="008E78E5">
      <w:pPr>
        <w:ind w:left="23" w:right="9"/>
      </w:pPr>
      <w:r>
        <w:rPr>
          <w:rFonts w:ascii="Times New Roman" w:eastAsia="Times New Roman" w:hAnsi="Times New Roman" w:cs="Times New Roman"/>
        </w:rPr>
        <w:t>Po ovom Natječaju ne smiju se prijavljivati programi/projekti za čiju cjelovitu provedbu su prijavitelji već dobili sredstva iz drugih javnih izvora.</w:t>
      </w:r>
    </w:p>
    <w:p w14:paraId="309D753E" w14:textId="77777777" w:rsidR="00124D1C" w:rsidRDefault="00000000" w:rsidP="008E78E5">
      <w:pPr>
        <w:ind w:left="23" w:right="341"/>
      </w:pPr>
      <w:r>
        <w:rPr>
          <w:rFonts w:ascii="Times New Roman" w:eastAsia="Times New Roman" w:hAnsi="Times New Roman" w:cs="Times New Roman"/>
        </w:rPr>
        <w:t>Prijavitelji ne smiju potraživati sredstva iz drugih javnih izvora za troškove koji će biti financirani u okviru prijavljenog i za sufinanciranje odabranog programa/projekta po ovom Natječaju. U slučaju da se ustanovi dvostruko financiranje, prijavitelj će morati vratiti sva primljena sredstva.</w:t>
      </w:r>
    </w:p>
    <w:p w14:paraId="23A7A5D0" w14:textId="77777777" w:rsidR="00124D1C" w:rsidRDefault="00000000" w:rsidP="008E78E5">
      <w:pPr>
        <w:ind w:left="23" w:right="317"/>
      </w:pPr>
      <w:r>
        <w:rPr>
          <w:rFonts w:ascii="Times New Roman" w:eastAsia="Times New Roman" w:hAnsi="Times New Roman" w:cs="Times New Roman"/>
        </w:rPr>
        <w:t>Oni prijavitelji s kojima će se, nakon provedenog postupka procjene prijavljenog programa/projekta, sklopiti Ugovor o sufinanciranju prijavljenog programa/projekta, biti će obvezni potpisati Izjavu o nepostojanju dvostrukog financiranja.</w:t>
      </w:r>
    </w:p>
    <w:p w14:paraId="7190F1AE" w14:textId="77777777" w:rsidR="00124D1C" w:rsidRDefault="00000000" w:rsidP="008E78E5">
      <w:pPr>
        <w:pStyle w:val="Naslov2"/>
        <w:ind w:left="43"/>
        <w:jc w:val="both"/>
      </w:pPr>
      <w:r>
        <w:lastRenderedPageBreak/>
        <w:t>2.7. Datum objave Natječaja i rok za podnošenje prijava</w:t>
      </w:r>
    </w:p>
    <w:p w14:paraId="6094873C" w14:textId="365751FD" w:rsidR="00124D1C" w:rsidRDefault="00000000" w:rsidP="008E78E5">
      <w:pPr>
        <w:spacing w:after="275"/>
        <w:ind w:left="23" w:right="134"/>
      </w:pPr>
      <w:r>
        <w:rPr>
          <w:rFonts w:ascii="Times New Roman" w:eastAsia="Times New Roman" w:hAnsi="Times New Roman" w:cs="Times New Roman"/>
        </w:rPr>
        <w:t xml:space="preserve">Javni natječaj Grada Otoka za predlaganje javnih potreba u kulturi i tehničkoj kulturi za 2023. godinu objavljen je dana </w:t>
      </w:r>
      <w:r w:rsidR="005538B9">
        <w:rPr>
          <w:rFonts w:ascii="Times New Roman" w:eastAsia="Times New Roman" w:hAnsi="Times New Roman" w:cs="Times New Roman"/>
        </w:rPr>
        <w:t>11</w:t>
      </w:r>
      <w:r>
        <w:rPr>
          <w:rFonts w:ascii="Times New Roman" w:eastAsia="Times New Roman" w:hAnsi="Times New Roman" w:cs="Times New Roman"/>
        </w:rPr>
        <w:t xml:space="preserve">. </w:t>
      </w:r>
      <w:r w:rsidR="008E78E5">
        <w:rPr>
          <w:rFonts w:ascii="Times New Roman" w:eastAsia="Times New Roman" w:hAnsi="Times New Roman" w:cs="Times New Roman"/>
        </w:rPr>
        <w:t>prosinca</w:t>
      </w:r>
      <w:r>
        <w:rPr>
          <w:rFonts w:ascii="Times New Roman" w:eastAsia="Times New Roman" w:hAnsi="Times New Roman" w:cs="Times New Roman"/>
        </w:rPr>
        <w:t xml:space="preserve"> 2023. godine na web stranicama Grada Otoka http://www.otok.hr.</w:t>
      </w:r>
    </w:p>
    <w:p w14:paraId="3D14FFB5" w14:textId="61ED9212" w:rsidR="00124D1C" w:rsidRDefault="00000000" w:rsidP="008E78E5">
      <w:pPr>
        <w:spacing w:after="607"/>
        <w:ind w:left="23" w:right="9"/>
      </w:pPr>
      <w:r>
        <w:rPr>
          <w:rFonts w:ascii="Times New Roman" w:eastAsia="Times New Roman" w:hAnsi="Times New Roman" w:cs="Times New Roman"/>
        </w:rPr>
        <w:t xml:space="preserve">Rok za podnošenje prijava je </w:t>
      </w:r>
      <w:r w:rsidR="005538B9">
        <w:rPr>
          <w:rFonts w:ascii="Times New Roman" w:eastAsia="Times New Roman" w:hAnsi="Times New Roman" w:cs="Times New Roman"/>
        </w:rPr>
        <w:t>10</w:t>
      </w:r>
      <w:r w:rsidR="008E78E5">
        <w:rPr>
          <w:rFonts w:ascii="Times New Roman" w:eastAsia="Times New Roman" w:hAnsi="Times New Roman" w:cs="Times New Roman"/>
        </w:rPr>
        <w:t>. siječnja</w:t>
      </w:r>
      <w:r>
        <w:rPr>
          <w:rFonts w:ascii="Times New Roman" w:eastAsia="Times New Roman" w:hAnsi="Times New Roman" w:cs="Times New Roman"/>
        </w:rPr>
        <w:t xml:space="preserve"> 202</w:t>
      </w:r>
      <w:r w:rsidR="008E78E5">
        <w:rPr>
          <w:rFonts w:ascii="Times New Roman" w:eastAsia="Times New Roman" w:hAnsi="Times New Roman" w:cs="Times New Roman"/>
        </w:rPr>
        <w:t>4</w:t>
      </w:r>
      <w:r>
        <w:rPr>
          <w:rFonts w:ascii="Times New Roman" w:eastAsia="Times New Roman" w:hAnsi="Times New Roman" w:cs="Times New Roman"/>
        </w:rPr>
        <w:t>. godine (3</w:t>
      </w:r>
      <w:r w:rsidR="005538B9">
        <w:rPr>
          <w:rFonts w:ascii="Times New Roman" w:eastAsia="Times New Roman" w:hAnsi="Times New Roman" w:cs="Times New Roman"/>
        </w:rPr>
        <w:t xml:space="preserve">0 </w:t>
      </w:r>
      <w:r>
        <w:rPr>
          <w:rFonts w:ascii="Times New Roman" w:eastAsia="Times New Roman" w:hAnsi="Times New Roman" w:cs="Times New Roman"/>
        </w:rPr>
        <w:t>dan</w:t>
      </w:r>
      <w:r w:rsidR="005538B9">
        <w:rPr>
          <w:rFonts w:ascii="Times New Roman" w:eastAsia="Times New Roman" w:hAnsi="Times New Roman" w:cs="Times New Roman"/>
        </w:rPr>
        <w:t>a</w:t>
      </w:r>
      <w:r>
        <w:rPr>
          <w:rFonts w:ascii="Times New Roman" w:eastAsia="Times New Roman" w:hAnsi="Times New Roman" w:cs="Times New Roman"/>
        </w:rPr>
        <w:t xml:space="preserve"> od dana objave natječaja).</w:t>
      </w:r>
    </w:p>
    <w:p w14:paraId="69A2A6B5" w14:textId="77777777" w:rsidR="00124D1C" w:rsidRDefault="00000000" w:rsidP="008E78E5">
      <w:pPr>
        <w:pStyle w:val="Naslov1"/>
        <w:ind w:left="19"/>
        <w:jc w:val="both"/>
      </w:pPr>
      <w:r>
        <w:rPr>
          <w:rFonts w:ascii="Times New Roman" w:eastAsia="Times New Roman" w:hAnsi="Times New Roman" w:cs="Times New Roman"/>
        </w:rPr>
        <w:t>3. POSTUPAK PRIJAVE</w:t>
      </w:r>
    </w:p>
    <w:p w14:paraId="1FE2536F" w14:textId="77777777" w:rsidR="00124D1C" w:rsidRDefault="00000000" w:rsidP="008E78E5">
      <w:pPr>
        <w:spacing w:after="544"/>
        <w:ind w:left="23" w:right="9"/>
      </w:pPr>
      <w:r>
        <w:rPr>
          <w:rFonts w:ascii="Times New Roman" w:eastAsia="Times New Roman" w:hAnsi="Times New Roman" w:cs="Times New Roman"/>
        </w:rPr>
        <w:t>Sve prijave moraju biti pisane hrvatskim jezikom i u potpunosti ispunjene na računalu na obrascima preuzetim s internetske stranice: http://www.otok.hr</w:t>
      </w:r>
    </w:p>
    <w:p w14:paraId="48A78F75" w14:textId="77777777" w:rsidR="00124D1C" w:rsidRDefault="00000000" w:rsidP="008E78E5">
      <w:pPr>
        <w:pStyle w:val="Naslov2"/>
        <w:ind w:left="43"/>
        <w:jc w:val="both"/>
      </w:pPr>
      <w:r>
        <w:t>3.1. Popis obvezne dokumentacije</w:t>
      </w:r>
    </w:p>
    <w:p w14:paraId="5F3755F1" w14:textId="77777777" w:rsidR="00124D1C" w:rsidRDefault="00000000" w:rsidP="008E78E5">
      <w:pPr>
        <w:ind w:left="23" w:right="9"/>
      </w:pPr>
      <w:r>
        <w:rPr>
          <w:rFonts w:ascii="Times New Roman" w:eastAsia="Times New Roman" w:hAnsi="Times New Roman" w:cs="Times New Roman"/>
        </w:rPr>
        <w:t>Uz prijavu na Natječaj potrebno je dostaviti:</w:t>
      </w:r>
    </w:p>
    <w:p w14:paraId="68E8E19B" w14:textId="77777777" w:rsidR="00124D1C" w:rsidRDefault="00000000" w:rsidP="008E78E5">
      <w:pPr>
        <w:numPr>
          <w:ilvl w:val="0"/>
          <w:numId w:val="11"/>
        </w:numPr>
        <w:spacing w:after="33"/>
        <w:ind w:right="9" w:hanging="360"/>
      </w:pPr>
      <w:r>
        <w:rPr>
          <w:rFonts w:ascii="Times New Roman" w:eastAsia="Times New Roman" w:hAnsi="Times New Roman" w:cs="Times New Roman"/>
        </w:rPr>
        <w:t>Ispunjen obrazac opisa programa/projekta *</w:t>
      </w:r>
    </w:p>
    <w:p w14:paraId="4923D618" w14:textId="77777777" w:rsidR="00124D1C" w:rsidRDefault="00000000" w:rsidP="008E78E5">
      <w:pPr>
        <w:numPr>
          <w:ilvl w:val="0"/>
          <w:numId w:val="11"/>
        </w:numPr>
        <w:spacing w:after="48"/>
        <w:ind w:right="9" w:hanging="360"/>
      </w:pPr>
      <w:r>
        <w:rPr>
          <w:rFonts w:ascii="Times New Roman" w:eastAsia="Times New Roman" w:hAnsi="Times New Roman" w:cs="Times New Roman"/>
        </w:rPr>
        <w:t>Ispunjen obrazac proračuna programa/projekta *</w:t>
      </w:r>
    </w:p>
    <w:p w14:paraId="7ED927F0" w14:textId="73A015E5" w:rsidR="00124D1C" w:rsidRDefault="00000000" w:rsidP="008E78E5">
      <w:pPr>
        <w:numPr>
          <w:ilvl w:val="0"/>
          <w:numId w:val="11"/>
        </w:numPr>
        <w:spacing w:after="36"/>
        <w:ind w:right="9" w:hanging="360"/>
      </w:pPr>
      <w:r>
        <w:rPr>
          <w:rFonts w:ascii="Times New Roman" w:eastAsia="Times New Roman" w:hAnsi="Times New Roman" w:cs="Times New Roman"/>
        </w:rPr>
        <w:t xml:space="preserve">Potpisan obrazac Izjave da se protiv korisnika financiranja, odnosno osobe ovlaštene za zastupanje udruge i voditelja programa/projekta ne vodi kazneni postupak i nije pravomoćno </w:t>
      </w:r>
      <w:r w:rsidR="008E78E5">
        <w:rPr>
          <w:rFonts w:ascii="Times New Roman" w:eastAsia="Times New Roman" w:hAnsi="Times New Roman" w:cs="Times New Roman"/>
        </w:rPr>
        <w:t>osuđen.</w:t>
      </w:r>
    </w:p>
    <w:p w14:paraId="6BDE1E7E" w14:textId="1DABFEA8" w:rsidR="00124D1C" w:rsidRDefault="00000000" w:rsidP="008E78E5">
      <w:pPr>
        <w:numPr>
          <w:ilvl w:val="0"/>
          <w:numId w:val="11"/>
        </w:numPr>
        <w:spacing w:after="196" w:line="244" w:lineRule="auto"/>
        <w:ind w:right="9" w:hanging="360"/>
      </w:pPr>
      <w:r>
        <w:rPr>
          <w:rFonts w:ascii="Times New Roman" w:eastAsia="Times New Roman" w:hAnsi="Times New Roman" w:cs="Times New Roman"/>
          <w:sz w:val="26"/>
        </w:rPr>
        <w:t>Korisnici sredstava u 202</w:t>
      </w:r>
      <w:r w:rsidR="008E78E5">
        <w:rPr>
          <w:rFonts w:ascii="Times New Roman" w:eastAsia="Times New Roman" w:hAnsi="Times New Roman" w:cs="Times New Roman"/>
          <w:sz w:val="26"/>
        </w:rPr>
        <w:t>3</w:t>
      </w:r>
      <w:r>
        <w:rPr>
          <w:rFonts w:ascii="Times New Roman" w:eastAsia="Times New Roman" w:hAnsi="Times New Roman" w:cs="Times New Roman"/>
          <w:sz w:val="26"/>
        </w:rPr>
        <w:t xml:space="preserve">. godini </w:t>
      </w:r>
      <w:r>
        <w:rPr>
          <w:rFonts w:ascii="Times New Roman" w:eastAsia="Times New Roman" w:hAnsi="Times New Roman" w:cs="Times New Roman"/>
          <w:sz w:val="26"/>
          <w:u w:val="single" w:color="000000"/>
        </w:rPr>
        <w:t>dužni su dostaviti i izvješće o realizaciji programa i utrošenih sredstava u 202</w:t>
      </w:r>
      <w:r w:rsidR="008E78E5">
        <w:rPr>
          <w:rFonts w:ascii="Times New Roman" w:eastAsia="Times New Roman" w:hAnsi="Times New Roman" w:cs="Times New Roman"/>
          <w:sz w:val="26"/>
          <w:u w:val="single" w:color="000000"/>
        </w:rPr>
        <w:t>3</w:t>
      </w:r>
      <w:r>
        <w:rPr>
          <w:rFonts w:ascii="Times New Roman" w:eastAsia="Times New Roman" w:hAnsi="Times New Roman" w:cs="Times New Roman"/>
          <w:sz w:val="26"/>
          <w:u w:val="single" w:color="000000"/>
        </w:rPr>
        <w:t>. godini</w:t>
      </w:r>
    </w:p>
    <w:p w14:paraId="4344AECD" w14:textId="77777777" w:rsidR="00124D1C" w:rsidRDefault="00000000" w:rsidP="008E78E5">
      <w:pPr>
        <w:spacing w:after="96"/>
        <w:ind w:left="23" w:right="9"/>
      </w:pPr>
      <w:r>
        <w:rPr>
          <w:rFonts w:ascii="Times New Roman" w:eastAsia="Times New Roman" w:hAnsi="Times New Roman" w:cs="Times New Roman"/>
        </w:rPr>
        <w:t>* - Za svaki projekt/program potrebno je ispuniti zasebni obrazac.</w:t>
      </w:r>
    </w:p>
    <w:p w14:paraId="3CF2BF05" w14:textId="77777777" w:rsidR="00124D1C" w:rsidRDefault="00000000" w:rsidP="008E78E5">
      <w:pPr>
        <w:ind w:left="23" w:right="9"/>
      </w:pPr>
      <w:r>
        <w:rPr>
          <w:rFonts w:ascii="Times New Roman" w:eastAsia="Times New Roman" w:hAnsi="Times New Roman" w:cs="Times New Roman"/>
        </w:rPr>
        <w:t>Prijava mora biti potpisana od strane osobe koja je po zakonu ovlaštena za zastupanje organizacije prijavitelja te ovjerena pečatom organizacije prijavitelja.</w:t>
      </w:r>
    </w:p>
    <w:p w14:paraId="479706C5" w14:textId="77777777" w:rsidR="00124D1C" w:rsidRDefault="00000000" w:rsidP="008E78E5">
      <w:pPr>
        <w:spacing w:after="407"/>
        <w:ind w:left="23" w:right="9"/>
      </w:pPr>
      <w:r>
        <w:rPr>
          <w:rFonts w:ascii="Times New Roman" w:eastAsia="Times New Roman" w:hAnsi="Times New Roman" w:cs="Times New Roman"/>
        </w:rPr>
        <w:t>Udruge koje provode programe/projekte u partnerstvu moraju priložiti Sporazum o partnerstvu.</w:t>
      </w:r>
    </w:p>
    <w:p w14:paraId="07EB993F" w14:textId="77777777" w:rsidR="00124D1C" w:rsidRDefault="00000000" w:rsidP="008E78E5">
      <w:pPr>
        <w:pStyle w:val="Naslov2"/>
        <w:ind w:left="43"/>
        <w:jc w:val="both"/>
      </w:pPr>
      <w:r>
        <w:t>3.2. Neobvezna popratna dokumentacija</w:t>
      </w:r>
    </w:p>
    <w:p w14:paraId="7462CC04" w14:textId="77777777" w:rsidR="00124D1C" w:rsidRDefault="00000000" w:rsidP="008E78E5">
      <w:pPr>
        <w:spacing w:after="259"/>
        <w:ind w:left="23" w:right="9"/>
      </w:pPr>
      <w:r>
        <w:rPr>
          <w:rFonts w:ascii="Times New Roman" w:eastAsia="Times New Roman" w:hAnsi="Times New Roman" w:cs="Times New Roman"/>
        </w:rPr>
        <w:t>Prijavitelji uz prijavu programa mogu priložiti i ostalu dokumentaciju koju smatraju relevantnom za obrazloženje i vrednovanje predloženog programa/projekta.</w:t>
      </w:r>
    </w:p>
    <w:p w14:paraId="0D39B642" w14:textId="77777777" w:rsidR="00124D1C" w:rsidRDefault="00000000" w:rsidP="008E78E5">
      <w:pPr>
        <w:pStyle w:val="Naslov2"/>
        <w:ind w:left="43"/>
        <w:jc w:val="both"/>
      </w:pPr>
      <w:r>
        <w:t>3.3. Rokovi i način predaje prijava</w:t>
      </w:r>
    </w:p>
    <w:p w14:paraId="7A11BEBD" w14:textId="06A4BCF3" w:rsidR="00124D1C" w:rsidRDefault="00000000" w:rsidP="008E78E5">
      <w:pPr>
        <w:ind w:left="23" w:right="9"/>
      </w:pPr>
      <w:r>
        <w:rPr>
          <w:rFonts w:ascii="Times New Roman" w:eastAsia="Times New Roman" w:hAnsi="Times New Roman" w:cs="Times New Roman"/>
        </w:rPr>
        <w:t xml:space="preserve">Rok za podnošenje prijava je </w:t>
      </w:r>
      <w:r w:rsidR="005538B9">
        <w:rPr>
          <w:rFonts w:ascii="Times New Roman" w:eastAsia="Times New Roman" w:hAnsi="Times New Roman" w:cs="Times New Roman"/>
        </w:rPr>
        <w:t>30</w:t>
      </w:r>
      <w:r>
        <w:rPr>
          <w:rFonts w:ascii="Times New Roman" w:eastAsia="Times New Roman" w:hAnsi="Times New Roman" w:cs="Times New Roman"/>
        </w:rPr>
        <w:t xml:space="preserve"> dan</w:t>
      </w:r>
      <w:r w:rsidR="005538B9">
        <w:rPr>
          <w:rFonts w:ascii="Times New Roman" w:eastAsia="Times New Roman" w:hAnsi="Times New Roman" w:cs="Times New Roman"/>
        </w:rPr>
        <w:t>a</w:t>
      </w:r>
      <w:r>
        <w:rPr>
          <w:rFonts w:ascii="Times New Roman" w:eastAsia="Times New Roman" w:hAnsi="Times New Roman" w:cs="Times New Roman"/>
        </w:rPr>
        <w:t xml:space="preserve"> od dana objave natječaja. (</w:t>
      </w:r>
      <w:r w:rsidR="005538B9">
        <w:rPr>
          <w:rFonts w:ascii="Times New Roman" w:eastAsia="Times New Roman" w:hAnsi="Times New Roman" w:cs="Times New Roman"/>
        </w:rPr>
        <w:t>10</w:t>
      </w:r>
      <w:r>
        <w:rPr>
          <w:rFonts w:ascii="Times New Roman" w:eastAsia="Times New Roman" w:hAnsi="Times New Roman" w:cs="Times New Roman"/>
        </w:rPr>
        <w:t xml:space="preserve">. </w:t>
      </w:r>
      <w:r w:rsidR="008E78E5">
        <w:rPr>
          <w:rFonts w:ascii="Times New Roman" w:eastAsia="Times New Roman" w:hAnsi="Times New Roman" w:cs="Times New Roman"/>
        </w:rPr>
        <w:t>siječnja</w:t>
      </w:r>
      <w:r>
        <w:rPr>
          <w:rFonts w:ascii="Times New Roman" w:eastAsia="Times New Roman" w:hAnsi="Times New Roman" w:cs="Times New Roman"/>
        </w:rPr>
        <w:t xml:space="preserve"> 202</w:t>
      </w:r>
      <w:r w:rsidR="008E78E5">
        <w:rPr>
          <w:rFonts w:ascii="Times New Roman" w:eastAsia="Times New Roman" w:hAnsi="Times New Roman" w:cs="Times New Roman"/>
        </w:rPr>
        <w:t>4</w:t>
      </w:r>
      <w:r>
        <w:rPr>
          <w:rFonts w:ascii="Times New Roman" w:eastAsia="Times New Roman" w:hAnsi="Times New Roman" w:cs="Times New Roman"/>
        </w:rPr>
        <w:t>.).</w:t>
      </w:r>
    </w:p>
    <w:p w14:paraId="15CF64C7" w14:textId="77777777" w:rsidR="00124D1C" w:rsidRDefault="00000000" w:rsidP="008E78E5">
      <w:pPr>
        <w:spacing w:after="269"/>
        <w:ind w:left="23" w:right="4104"/>
      </w:pPr>
      <w:r>
        <w:rPr>
          <w:rFonts w:ascii="Times New Roman" w:eastAsia="Times New Roman" w:hAnsi="Times New Roman" w:cs="Times New Roman"/>
        </w:rPr>
        <w:t>Prijave se mogu dostaviti poštom ili osobno. Poštom se prijave dostavljaju na adresu:</w:t>
      </w:r>
    </w:p>
    <w:p w14:paraId="5059F38B" w14:textId="77777777" w:rsidR="00124D1C" w:rsidRDefault="00000000" w:rsidP="00FF6B19">
      <w:pPr>
        <w:spacing w:after="3" w:line="259" w:lineRule="auto"/>
        <w:ind w:left="120" w:right="72" w:hanging="10"/>
        <w:jc w:val="center"/>
      </w:pPr>
      <w:r>
        <w:rPr>
          <w:rFonts w:ascii="Times New Roman" w:eastAsia="Times New Roman" w:hAnsi="Times New Roman" w:cs="Times New Roman"/>
        </w:rPr>
        <w:t>Grad Otok</w:t>
      </w:r>
    </w:p>
    <w:p w14:paraId="25E0FFC1" w14:textId="77777777" w:rsidR="00124D1C" w:rsidRDefault="00000000" w:rsidP="00FF6B19">
      <w:pPr>
        <w:spacing w:after="99" w:line="259" w:lineRule="auto"/>
        <w:ind w:left="120" w:right="77" w:hanging="10"/>
        <w:jc w:val="center"/>
      </w:pPr>
      <w:r>
        <w:rPr>
          <w:rFonts w:ascii="Times New Roman" w:eastAsia="Times New Roman" w:hAnsi="Times New Roman" w:cs="Times New Roman"/>
        </w:rPr>
        <w:t>Trg kralja Tomislava 6/A</w:t>
      </w:r>
    </w:p>
    <w:p w14:paraId="43C043F0" w14:textId="77777777" w:rsidR="00124D1C" w:rsidRDefault="00000000" w:rsidP="00FF6B19">
      <w:pPr>
        <w:spacing w:after="252" w:line="259" w:lineRule="auto"/>
        <w:ind w:left="120" w:right="67" w:hanging="10"/>
        <w:jc w:val="center"/>
      </w:pPr>
      <w:r>
        <w:rPr>
          <w:rFonts w:ascii="Times New Roman" w:eastAsia="Times New Roman" w:hAnsi="Times New Roman" w:cs="Times New Roman"/>
        </w:rPr>
        <w:t>32252 Otok</w:t>
      </w:r>
    </w:p>
    <w:p w14:paraId="41FB2A33" w14:textId="77777777" w:rsidR="00124D1C" w:rsidRDefault="00000000" w:rsidP="00FF6B19">
      <w:pPr>
        <w:spacing w:after="104" w:line="259" w:lineRule="auto"/>
        <w:ind w:left="120" w:right="67" w:hanging="10"/>
        <w:jc w:val="center"/>
      </w:pPr>
      <w:r>
        <w:rPr>
          <w:rFonts w:ascii="Times New Roman" w:eastAsia="Times New Roman" w:hAnsi="Times New Roman" w:cs="Times New Roman"/>
        </w:rPr>
        <w:t>uz naznaku</w:t>
      </w:r>
    </w:p>
    <w:p w14:paraId="5B8EC277" w14:textId="77777777" w:rsidR="00124D1C" w:rsidRDefault="00000000" w:rsidP="00FF6B19">
      <w:pPr>
        <w:spacing w:after="3" w:line="259" w:lineRule="auto"/>
        <w:ind w:left="120" w:hanging="10"/>
        <w:jc w:val="center"/>
      </w:pPr>
      <w:r>
        <w:rPr>
          <w:rFonts w:ascii="Times New Roman" w:eastAsia="Times New Roman" w:hAnsi="Times New Roman" w:cs="Times New Roman"/>
        </w:rPr>
        <w:t>„ZA JAVNI NATJEČAJ U PODRUČJU KULTURE 1 TEHNIČKE KULTURE”</w:t>
      </w:r>
    </w:p>
    <w:p w14:paraId="0EC72434" w14:textId="77777777" w:rsidR="00124D1C" w:rsidRDefault="00000000" w:rsidP="008E78E5">
      <w:pPr>
        <w:ind w:left="23" w:right="629"/>
      </w:pPr>
      <w:r>
        <w:rPr>
          <w:rFonts w:ascii="Times New Roman" w:eastAsia="Times New Roman" w:hAnsi="Times New Roman" w:cs="Times New Roman"/>
        </w:rPr>
        <w:lastRenderedPageBreak/>
        <w:t>Osobno se prijave dostavljaju u pisarnicu Grada Otoka, Trg kralja Tomislava 6/A Prijavu je potrebno poslati ili dostaviti u zatvorenoj omotnici.</w:t>
      </w:r>
    </w:p>
    <w:p w14:paraId="08C4919F" w14:textId="77777777" w:rsidR="00124D1C" w:rsidRDefault="00000000" w:rsidP="008E78E5">
      <w:pPr>
        <w:ind w:left="23" w:right="9"/>
      </w:pPr>
      <w:r>
        <w:rPr>
          <w:rFonts w:ascii="Times New Roman" w:eastAsia="Times New Roman" w:hAnsi="Times New Roman" w:cs="Times New Roman"/>
        </w:rPr>
        <w:t>Na vanjskoj strani omotnice obvezno treba navesti naziv i adresu prijavitelja.</w:t>
      </w:r>
    </w:p>
    <w:p w14:paraId="7813331C" w14:textId="77777777" w:rsidR="00124D1C" w:rsidRDefault="00000000" w:rsidP="008E78E5">
      <w:pPr>
        <w:ind w:left="23" w:right="9"/>
      </w:pPr>
      <w:r>
        <w:rPr>
          <w:rFonts w:ascii="Times New Roman" w:eastAsia="Times New Roman" w:hAnsi="Times New Roman" w:cs="Times New Roman"/>
        </w:rPr>
        <w:t>Prijave dostavljene na neki drugi način, dostavljene na drugu adresu ili nakon naznačenog roka za dostavu bit će odbačene.</w:t>
      </w:r>
    </w:p>
    <w:p w14:paraId="139CBBC6" w14:textId="77777777" w:rsidR="00124D1C" w:rsidRDefault="00000000" w:rsidP="008E78E5">
      <w:pPr>
        <w:spacing w:after="540"/>
        <w:ind w:left="23" w:right="9"/>
      </w:pPr>
      <w:r>
        <w:rPr>
          <w:rFonts w:ascii="Times New Roman" w:eastAsia="Times New Roman" w:hAnsi="Times New Roman" w:cs="Times New Roman"/>
        </w:rPr>
        <w:t>Predaja prijave znači da se prijavitelj slaže s uvjetima natječaja i kriterijima za ocjenjivanje.</w:t>
      </w:r>
    </w:p>
    <w:p w14:paraId="7EDC657B" w14:textId="77777777" w:rsidR="00124D1C" w:rsidRDefault="00000000" w:rsidP="008E78E5">
      <w:pPr>
        <w:spacing w:after="74" w:line="259" w:lineRule="auto"/>
        <w:ind w:left="43" w:hanging="10"/>
      </w:pPr>
      <w:r>
        <w:rPr>
          <w:rFonts w:ascii="Times New Roman" w:eastAsia="Times New Roman" w:hAnsi="Times New Roman" w:cs="Times New Roman"/>
          <w:sz w:val="28"/>
        </w:rPr>
        <w:t>3.4. Dodatne informacije</w:t>
      </w:r>
    </w:p>
    <w:p w14:paraId="682E159E" w14:textId="77777777" w:rsidR="00124D1C" w:rsidRDefault="00000000" w:rsidP="008E78E5">
      <w:pPr>
        <w:pStyle w:val="Naslov2"/>
        <w:spacing w:after="30"/>
        <w:ind w:left="24" w:firstLine="0"/>
        <w:jc w:val="both"/>
      </w:pPr>
      <w:r>
        <w:rPr>
          <w:sz w:val="30"/>
        </w:rPr>
        <w:t>3.4.1. Pitanja i odgovori</w:t>
      </w:r>
    </w:p>
    <w:p w14:paraId="4B004B01" w14:textId="77777777" w:rsidR="00124D1C" w:rsidRDefault="00000000" w:rsidP="008E78E5">
      <w:pPr>
        <w:spacing w:after="550"/>
        <w:ind w:left="23" w:right="619"/>
      </w:pPr>
      <w:r>
        <w:rPr>
          <w:rFonts w:ascii="Times New Roman" w:eastAsia="Times New Roman" w:hAnsi="Times New Roman" w:cs="Times New Roman"/>
        </w:rPr>
        <w:t xml:space="preserve">Dodatne informacije i upute za podnošenje prijava po ovom Natječaju mogu se zatražiti isključivo elektronskom poštom najkasnije 5 dana prije isteka roka za dostavu prijava na adresi: </w:t>
      </w:r>
      <w:r>
        <w:rPr>
          <w:rFonts w:ascii="Times New Roman" w:eastAsia="Times New Roman" w:hAnsi="Times New Roman" w:cs="Times New Roman"/>
          <w:u w:val="single" w:color="000000"/>
        </w:rPr>
        <w:t>info@otok.hr</w:t>
      </w:r>
    </w:p>
    <w:p w14:paraId="654A41D3" w14:textId="77777777" w:rsidR="00124D1C" w:rsidRDefault="00000000" w:rsidP="008E78E5">
      <w:pPr>
        <w:pStyle w:val="Naslov3"/>
        <w:ind w:left="43"/>
        <w:jc w:val="both"/>
      </w:pPr>
      <w:r>
        <w:t>3.4.2. Izmjene i dopune Natječaja</w:t>
      </w:r>
    </w:p>
    <w:p w14:paraId="6CCC1B09" w14:textId="77777777" w:rsidR="00124D1C" w:rsidRDefault="00000000" w:rsidP="008E78E5">
      <w:pPr>
        <w:ind w:left="23" w:right="403"/>
      </w:pPr>
      <w:r>
        <w:rPr>
          <w:rFonts w:ascii="Times New Roman" w:eastAsia="Times New Roman" w:hAnsi="Times New Roman" w:cs="Times New Roman"/>
        </w:rPr>
        <w:t>U slučaju da se Natječaj i dokumentacija izmijene ili dopune prije krajnjeg roka za predaju prijava, sve izmjene i dopune bit će objavljene na web stranici http://www.otok.hr najkasnije 7 dana prije isteka roka za dostavu prijava.</w:t>
      </w:r>
    </w:p>
    <w:p w14:paraId="6D360ADF" w14:textId="77777777" w:rsidR="00124D1C" w:rsidRDefault="00000000" w:rsidP="008E78E5">
      <w:pPr>
        <w:spacing w:after="595"/>
        <w:ind w:left="23" w:right="115"/>
      </w:pPr>
      <w:r>
        <w:rPr>
          <w:rFonts w:ascii="Times New Roman" w:eastAsia="Times New Roman" w:hAnsi="Times New Roman" w:cs="Times New Roman"/>
        </w:rPr>
        <w:t>U slučaju donošenja izmjena ili dopuna prijaviteljima koji su već predali prijavu po Natječaju bit će dana mogućnost da svoju prijavu po potrebi i u primjerenom roku dopune i/ili izmijene. Prijavitelji su dužni poštovati sve izmjene ili dopune Natječaja.</w:t>
      </w:r>
    </w:p>
    <w:p w14:paraId="4D4C0EB6" w14:textId="77777777" w:rsidR="00124D1C" w:rsidRDefault="00000000" w:rsidP="008E78E5">
      <w:pPr>
        <w:pStyle w:val="Naslov2"/>
        <w:spacing w:after="257"/>
        <w:ind w:left="58" w:firstLine="0"/>
        <w:jc w:val="both"/>
      </w:pPr>
      <w:r>
        <w:rPr>
          <w:sz w:val="32"/>
        </w:rPr>
        <w:t>4. POSTUPAK ODABIRA</w:t>
      </w:r>
    </w:p>
    <w:p w14:paraId="79DD4623" w14:textId="77777777" w:rsidR="00124D1C" w:rsidRDefault="00000000" w:rsidP="008E78E5">
      <w:pPr>
        <w:ind w:left="23" w:right="9"/>
      </w:pPr>
      <w:r>
        <w:rPr>
          <w:rFonts w:ascii="Times New Roman" w:eastAsia="Times New Roman" w:hAnsi="Times New Roman" w:cs="Times New Roman"/>
        </w:rPr>
        <w:t>Postupak odabira prijava provodi se u sljedećim fazama:</w:t>
      </w:r>
    </w:p>
    <w:p w14:paraId="38D8ADBE" w14:textId="77777777" w:rsidR="00124D1C" w:rsidRDefault="00000000" w:rsidP="008E78E5">
      <w:pPr>
        <w:numPr>
          <w:ilvl w:val="0"/>
          <w:numId w:val="12"/>
        </w:numPr>
        <w:ind w:right="9" w:hanging="365"/>
      </w:pPr>
      <w:r>
        <w:rPr>
          <w:rFonts w:ascii="Times New Roman" w:eastAsia="Times New Roman" w:hAnsi="Times New Roman" w:cs="Times New Roman"/>
        </w:rPr>
        <w:t>Zaprimanje i evidencija prijava</w:t>
      </w:r>
    </w:p>
    <w:p w14:paraId="6B8E23C5" w14:textId="77777777" w:rsidR="00124D1C" w:rsidRDefault="00000000" w:rsidP="008E78E5">
      <w:pPr>
        <w:numPr>
          <w:ilvl w:val="0"/>
          <w:numId w:val="12"/>
        </w:numPr>
        <w:ind w:right="9" w:hanging="365"/>
      </w:pPr>
      <w:r>
        <w:rPr>
          <w:rFonts w:ascii="Times New Roman" w:eastAsia="Times New Roman" w:hAnsi="Times New Roman" w:cs="Times New Roman"/>
        </w:rPr>
        <w:t>Formalna provjera prijava</w:t>
      </w:r>
    </w:p>
    <w:p w14:paraId="46FF1CED" w14:textId="77777777" w:rsidR="00124D1C" w:rsidRDefault="00000000" w:rsidP="008E78E5">
      <w:pPr>
        <w:numPr>
          <w:ilvl w:val="0"/>
          <w:numId w:val="12"/>
        </w:numPr>
        <w:ind w:right="9" w:hanging="365"/>
      </w:pPr>
      <w:r>
        <w:rPr>
          <w:rFonts w:ascii="Times New Roman" w:eastAsia="Times New Roman" w:hAnsi="Times New Roman" w:cs="Times New Roman"/>
        </w:rPr>
        <w:t>Stručno kvalitativno vrednovanje i ocjena prijava</w:t>
      </w:r>
    </w:p>
    <w:p w14:paraId="44057A5A" w14:textId="77777777" w:rsidR="00124D1C" w:rsidRDefault="00000000" w:rsidP="008E78E5">
      <w:pPr>
        <w:numPr>
          <w:ilvl w:val="0"/>
          <w:numId w:val="12"/>
        </w:numPr>
        <w:spacing w:after="549"/>
        <w:ind w:right="9" w:hanging="365"/>
      </w:pPr>
      <w:r>
        <w:rPr>
          <w:rFonts w:ascii="Times New Roman" w:eastAsia="Times New Roman" w:hAnsi="Times New Roman" w:cs="Times New Roman"/>
        </w:rPr>
        <w:t>Odluka o odabiru</w:t>
      </w:r>
    </w:p>
    <w:p w14:paraId="2133A8C3" w14:textId="77777777" w:rsidR="00124D1C" w:rsidRDefault="00000000" w:rsidP="008E78E5">
      <w:pPr>
        <w:pStyle w:val="Naslov3"/>
        <w:spacing w:after="30"/>
        <w:ind w:left="43"/>
        <w:jc w:val="both"/>
      </w:pPr>
      <w:r>
        <w:t>4.1. Zaprimanje i evidencija prijava</w:t>
      </w:r>
    </w:p>
    <w:p w14:paraId="55DE010D" w14:textId="77777777" w:rsidR="00124D1C" w:rsidRDefault="00000000" w:rsidP="008E78E5">
      <w:pPr>
        <w:ind w:left="23" w:right="9"/>
      </w:pPr>
      <w:r>
        <w:rPr>
          <w:rFonts w:ascii="Times New Roman" w:eastAsia="Times New Roman" w:hAnsi="Times New Roman" w:cs="Times New Roman"/>
        </w:rPr>
        <w:t>Prijave zaprima i evidentira Upravni odjel za društvene djelatnosti, samoupravu i opće poslove.</w:t>
      </w:r>
    </w:p>
    <w:p w14:paraId="40DB431D" w14:textId="77777777" w:rsidR="00124D1C" w:rsidRDefault="00000000" w:rsidP="008E78E5">
      <w:pPr>
        <w:spacing w:after="559"/>
        <w:ind w:left="86" w:right="9"/>
      </w:pPr>
      <w:r>
        <w:rPr>
          <w:rFonts w:ascii="Times New Roman" w:eastAsia="Times New Roman" w:hAnsi="Times New Roman" w:cs="Times New Roman"/>
        </w:rPr>
        <w:t>Svakoj prijavi dodjeljuje se evidencijski broj.</w:t>
      </w:r>
    </w:p>
    <w:p w14:paraId="36AA7EE3" w14:textId="77777777" w:rsidR="00124D1C" w:rsidRDefault="00000000" w:rsidP="008E78E5">
      <w:pPr>
        <w:pStyle w:val="Naslov3"/>
        <w:ind w:left="43"/>
        <w:jc w:val="both"/>
      </w:pPr>
      <w:r>
        <w:t>4.2. Formalna provjera prijava</w:t>
      </w:r>
    </w:p>
    <w:p w14:paraId="45D28BA7" w14:textId="77777777" w:rsidR="00124D1C" w:rsidRDefault="00000000" w:rsidP="008E78E5">
      <w:pPr>
        <w:ind w:left="23" w:right="9"/>
      </w:pPr>
      <w:r>
        <w:rPr>
          <w:rFonts w:ascii="Times New Roman" w:eastAsia="Times New Roman" w:hAnsi="Times New Roman" w:cs="Times New Roman"/>
        </w:rPr>
        <w:t>Formalnu provjeru prijava provodi Povjerenstvo.</w:t>
      </w:r>
    </w:p>
    <w:p w14:paraId="3944608F" w14:textId="77777777" w:rsidR="00124D1C" w:rsidRDefault="00000000" w:rsidP="008E78E5">
      <w:pPr>
        <w:ind w:left="23" w:right="9"/>
      </w:pPr>
      <w:r>
        <w:rPr>
          <w:rFonts w:ascii="Times New Roman" w:eastAsia="Times New Roman" w:hAnsi="Times New Roman" w:cs="Times New Roman"/>
        </w:rPr>
        <w:t>Formalna provjera sastoji se od administrativne provjere i provjere prihvatljivosti.</w:t>
      </w:r>
    </w:p>
    <w:p w14:paraId="0F390E17" w14:textId="77777777" w:rsidR="00124D1C" w:rsidRDefault="00000000" w:rsidP="008E78E5">
      <w:pPr>
        <w:ind w:left="359" w:right="1109" w:hanging="336"/>
      </w:pPr>
      <w:r>
        <w:rPr>
          <w:rFonts w:ascii="Times New Roman" w:eastAsia="Times New Roman" w:hAnsi="Times New Roman" w:cs="Times New Roman"/>
        </w:rPr>
        <w:t xml:space="preserve">Tijekom administrativne provjere utvrđuje se je li: </w:t>
      </w:r>
      <w:r>
        <w:rPr>
          <w:noProof/>
        </w:rPr>
        <w:drawing>
          <wp:inline distT="0" distB="0" distL="0" distR="0" wp14:anchorId="545E6BF8" wp14:editId="4560FA03">
            <wp:extent cx="82296" cy="15244"/>
            <wp:effectExtent l="0" t="0" r="0" b="0"/>
            <wp:docPr id="18690" name="Picture 18690"/>
            <wp:cNvGraphicFramePr/>
            <a:graphic xmlns:a="http://schemas.openxmlformats.org/drawingml/2006/main">
              <a:graphicData uri="http://schemas.openxmlformats.org/drawingml/2006/picture">
                <pic:pic xmlns:pic="http://schemas.openxmlformats.org/drawingml/2006/picture">
                  <pic:nvPicPr>
                    <pic:cNvPr id="18690" name="Picture 18690"/>
                    <pic:cNvPicPr/>
                  </pic:nvPicPr>
                  <pic:blipFill>
                    <a:blip r:embed="rId48"/>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prijava podnesena u roku </w:t>
      </w:r>
      <w:r>
        <w:rPr>
          <w:noProof/>
        </w:rPr>
        <w:drawing>
          <wp:inline distT="0" distB="0" distL="0" distR="0" wp14:anchorId="346414AA" wp14:editId="7E7993D9">
            <wp:extent cx="82296" cy="15244"/>
            <wp:effectExtent l="0" t="0" r="0" b="0"/>
            <wp:docPr id="18691" name="Picture 18691"/>
            <wp:cNvGraphicFramePr/>
            <a:graphic xmlns:a="http://schemas.openxmlformats.org/drawingml/2006/main">
              <a:graphicData uri="http://schemas.openxmlformats.org/drawingml/2006/picture">
                <pic:pic xmlns:pic="http://schemas.openxmlformats.org/drawingml/2006/picture">
                  <pic:nvPicPr>
                    <pic:cNvPr id="18691" name="Picture 18691"/>
                    <pic:cNvPicPr/>
                  </pic:nvPicPr>
                  <pic:blipFill>
                    <a:blip r:embed="rId49"/>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prijava podnesena na odgovarajućem obrascu prijavnice </w:t>
      </w:r>
      <w:r>
        <w:rPr>
          <w:noProof/>
        </w:rPr>
        <w:drawing>
          <wp:inline distT="0" distB="0" distL="0" distR="0" wp14:anchorId="1929E0B9" wp14:editId="769EDA77">
            <wp:extent cx="79248" cy="15244"/>
            <wp:effectExtent l="0" t="0" r="0" b="0"/>
            <wp:docPr id="18692" name="Picture 18692"/>
            <wp:cNvGraphicFramePr/>
            <a:graphic xmlns:a="http://schemas.openxmlformats.org/drawingml/2006/main">
              <a:graphicData uri="http://schemas.openxmlformats.org/drawingml/2006/picture">
                <pic:pic xmlns:pic="http://schemas.openxmlformats.org/drawingml/2006/picture">
                  <pic:nvPicPr>
                    <pic:cNvPr id="18692" name="Picture 18692"/>
                    <pic:cNvPicPr/>
                  </pic:nvPicPr>
                  <pic:blipFill>
                    <a:blip r:embed="rId50"/>
                    <a:stretch>
                      <a:fillRect/>
                    </a:stretch>
                  </pic:blipFill>
                  <pic:spPr>
                    <a:xfrm>
                      <a:off x="0" y="0"/>
                      <a:ext cx="79248" cy="15244"/>
                    </a:xfrm>
                    <a:prstGeom prst="rect">
                      <a:avLst/>
                    </a:prstGeom>
                  </pic:spPr>
                </pic:pic>
              </a:graphicData>
            </a:graphic>
          </wp:inline>
        </w:drawing>
      </w:r>
      <w:r>
        <w:rPr>
          <w:rFonts w:ascii="Times New Roman" w:eastAsia="Times New Roman" w:hAnsi="Times New Roman" w:cs="Times New Roman"/>
        </w:rPr>
        <w:t xml:space="preserve"> prijavi priložena sva obvezna popratna dokumentacija </w:t>
      </w:r>
      <w:r>
        <w:rPr>
          <w:noProof/>
        </w:rPr>
        <w:drawing>
          <wp:inline distT="0" distB="0" distL="0" distR="0" wp14:anchorId="47300F73" wp14:editId="19CD9150">
            <wp:extent cx="85344" cy="12195"/>
            <wp:effectExtent l="0" t="0" r="0" b="0"/>
            <wp:docPr id="18693" name="Picture 18693"/>
            <wp:cNvGraphicFramePr/>
            <a:graphic xmlns:a="http://schemas.openxmlformats.org/drawingml/2006/main">
              <a:graphicData uri="http://schemas.openxmlformats.org/drawingml/2006/picture">
                <pic:pic xmlns:pic="http://schemas.openxmlformats.org/drawingml/2006/picture">
                  <pic:nvPicPr>
                    <pic:cNvPr id="18693" name="Picture 18693"/>
                    <pic:cNvPicPr/>
                  </pic:nvPicPr>
                  <pic:blipFill>
                    <a:blip r:embed="rId51"/>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prijava potpisana od strane odgovorne osobe te ovjerena žigom organizacije prijavitelja </w:t>
      </w:r>
      <w:r>
        <w:rPr>
          <w:noProof/>
        </w:rPr>
        <w:drawing>
          <wp:inline distT="0" distB="0" distL="0" distR="0" wp14:anchorId="7E4C5811" wp14:editId="51DB723F">
            <wp:extent cx="91440" cy="15244"/>
            <wp:effectExtent l="0" t="0" r="0" b="0"/>
            <wp:docPr id="45578" name="Picture 45578"/>
            <wp:cNvGraphicFramePr/>
            <a:graphic xmlns:a="http://schemas.openxmlformats.org/drawingml/2006/main">
              <a:graphicData uri="http://schemas.openxmlformats.org/drawingml/2006/picture">
                <pic:pic xmlns:pic="http://schemas.openxmlformats.org/drawingml/2006/picture">
                  <pic:nvPicPr>
                    <pic:cNvPr id="45578" name="Picture 45578"/>
                    <pic:cNvPicPr/>
                  </pic:nvPicPr>
                  <pic:blipFill>
                    <a:blip r:embed="rId52"/>
                    <a:stretch>
                      <a:fillRect/>
                    </a:stretch>
                  </pic:blipFill>
                  <pic:spPr>
                    <a:xfrm>
                      <a:off x="0" y="0"/>
                      <a:ext cx="91440" cy="15244"/>
                    </a:xfrm>
                    <a:prstGeom prst="rect">
                      <a:avLst/>
                    </a:prstGeom>
                  </pic:spPr>
                </pic:pic>
              </a:graphicData>
            </a:graphic>
          </wp:inline>
        </w:drawing>
      </w:r>
      <w:r>
        <w:rPr>
          <w:rFonts w:ascii="Times New Roman" w:eastAsia="Times New Roman" w:hAnsi="Times New Roman" w:cs="Times New Roman"/>
        </w:rPr>
        <w:t xml:space="preserve">prijava pisana hrvatskim jezikom i </w:t>
      </w:r>
      <w:r>
        <w:rPr>
          <w:rFonts w:ascii="Times New Roman" w:eastAsia="Times New Roman" w:hAnsi="Times New Roman" w:cs="Times New Roman"/>
        </w:rPr>
        <w:lastRenderedPageBreak/>
        <w:t xml:space="preserve">popunjena na računalu </w:t>
      </w:r>
      <w:r>
        <w:rPr>
          <w:noProof/>
        </w:rPr>
        <w:drawing>
          <wp:inline distT="0" distB="0" distL="0" distR="0" wp14:anchorId="6ABAAE48" wp14:editId="16BCE05E">
            <wp:extent cx="82296" cy="12196"/>
            <wp:effectExtent l="0" t="0" r="0" b="0"/>
            <wp:docPr id="18696" name="Picture 18696"/>
            <wp:cNvGraphicFramePr/>
            <a:graphic xmlns:a="http://schemas.openxmlformats.org/drawingml/2006/main">
              <a:graphicData uri="http://schemas.openxmlformats.org/drawingml/2006/picture">
                <pic:pic xmlns:pic="http://schemas.openxmlformats.org/drawingml/2006/picture">
                  <pic:nvPicPr>
                    <pic:cNvPr id="18696" name="Picture 18696"/>
                    <pic:cNvPicPr/>
                  </pic:nvPicPr>
                  <pic:blipFill>
                    <a:blip r:embed="rId53"/>
                    <a:stretch>
                      <a:fillRect/>
                    </a:stretch>
                  </pic:blipFill>
                  <pic:spPr>
                    <a:xfrm>
                      <a:off x="0" y="0"/>
                      <a:ext cx="82296" cy="12196"/>
                    </a:xfrm>
                    <a:prstGeom prst="rect">
                      <a:avLst/>
                    </a:prstGeom>
                  </pic:spPr>
                </pic:pic>
              </a:graphicData>
            </a:graphic>
          </wp:inline>
        </w:drawing>
      </w:r>
      <w:r>
        <w:rPr>
          <w:rFonts w:ascii="Times New Roman" w:eastAsia="Times New Roman" w:hAnsi="Times New Roman" w:cs="Times New Roman"/>
        </w:rPr>
        <w:t xml:space="preserve"> prijava sadrži sve podatke tražene u osnovnim dijelovima prijavnice.</w:t>
      </w:r>
    </w:p>
    <w:p w14:paraId="1ADE4E6B" w14:textId="77777777" w:rsidR="00124D1C" w:rsidRDefault="00124D1C" w:rsidP="008E78E5">
      <w:pPr>
        <w:sectPr w:rsidR="00124D1C">
          <w:footerReference w:type="even" r:id="rId54"/>
          <w:footerReference w:type="default" r:id="rId55"/>
          <w:footerReference w:type="first" r:id="rId56"/>
          <w:pgSz w:w="11904" w:h="16834"/>
          <w:pgMar w:top="1322" w:right="1502" w:bottom="1644" w:left="1282" w:header="720" w:footer="1176" w:gutter="0"/>
          <w:cols w:space="720"/>
        </w:sectPr>
      </w:pPr>
    </w:p>
    <w:p w14:paraId="5D730BFA" w14:textId="77777777" w:rsidR="00124D1C" w:rsidRDefault="00000000" w:rsidP="008E78E5">
      <w:pPr>
        <w:ind w:left="23" w:right="9"/>
      </w:pPr>
      <w:r>
        <w:rPr>
          <w:rFonts w:ascii="Times New Roman" w:eastAsia="Times New Roman" w:hAnsi="Times New Roman" w:cs="Times New Roman"/>
        </w:rPr>
        <w:t>Tijekom provjere prihvatljivosti utvrđuje se:</w:t>
      </w:r>
    </w:p>
    <w:p w14:paraId="219F5D00" w14:textId="77777777" w:rsidR="00124D1C" w:rsidRDefault="00000000" w:rsidP="008E78E5">
      <w:pPr>
        <w:ind w:left="403" w:right="9"/>
      </w:pPr>
      <w:r>
        <w:rPr>
          <w:noProof/>
        </w:rPr>
        <w:drawing>
          <wp:inline distT="0" distB="0" distL="0" distR="0" wp14:anchorId="66F83250" wp14:editId="5AAF21CB">
            <wp:extent cx="85344" cy="12195"/>
            <wp:effectExtent l="0" t="0" r="0" b="0"/>
            <wp:docPr id="18697" name="Picture 18697"/>
            <wp:cNvGraphicFramePr/>
            <a:graphic xmlns:a="http://schemas.openxmlformats.org/drawingml/2006/main">
              <a:graphicData uri="http://schemas.openxmlformats.org/drawingml/2006/picture">
                <pic:pic xmlns:pic="http://schemas.openxmlformats.org/drawingml/2006/picture">
                  <pic:nvPicPr>
                    <pic:cNvPr id="18697" name="Picture 18697"/>
                    <pic:cNvPicPr/>
                  </pic:nvPicPr>
                  <pic:blipFill>
                    <a:blip r:embed="rId57"/>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prihvatljivost prijavitelja sukladno odredbama iz točke 2.1.</w:t>
      </w:r>
    </w:p>
    <w:p w14:paraId="79BF810B" w14:textId="77777777" w:rsidR="00124D1C" w:rsidRDefault="00000000" w:rsidP="008E78E5">
      <w:pPr>
        <w:spacing w:after="557"/>
        <w:ind w:left="763" w:right="9" w:hanging="360"/>
      </w:pPr>
      <w:r>
        <w:rPr>
          <w:noProof/>
        </w:rPr>
        <w:drawing>
          <wp:inline distT="0" distB="0" distL="0" distR="0" wp14:anchorId="0BB056D2" wp14:editId="06FF6340">
            <wp:extent cx="82296" cy="15244"/>
            <wp:effectExtent l="0" t="0" r="0" b="0"/>
            <wp:docPr id="18698" name="Picture 18698"/>
            <wp:cNvGraphicFramePr/>
            <a:graphic xmlns:a="http://schemas.openxmlformats.org/drawingml/2006/main">
              <a:graphicData uri="http://schemas.openxmlformats.org/drawingml/2006/picture">
                <pic:pic xmlns:pic="http://schemas.openxmlformats.org/drawingml/2006/picture">
                  <pic:nvPicPr>
                    <pic:cNvPr id="18698" name="Picture 18698"/>
                    <pic:cNvPicPr/>
                  </pic:nvPicPr>
                  <pic:blipFill>
                    <a:blip r:embed="rId58"/>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odnosi li se predloženi program/projektna jedno od područja za koje je Natječaj raspisan</w:t>
      </w:r>
    </w:p>
    <w:p w14:paraId="42C67E1A" w14:textId="77777777" w:rsidR="00124D1C" w:rsidRDefault="00000000" w:rsidP="008E78E5">
      <w:pPr>
        <w:ind w:left="23" w:right="9"/>
      </w:pPr>
      <w:r>
        <w:rPr>
          <w:rFonts w:ascii="Times New Roman" w:eastAsia="Times New Roman" w:hAnsi="Times New Roman" w:cs="Times New Roman"/>
        </w:rPr>
        <w:t>Prijava udovoljava provjeri formalnih uvjeta ukoliko su odgovori na sva pitanja administrativne provjere i provjere prihvatljivosti ”DA".</w:t>
      </w:r>
    </w:p>
    <w:p w14:paraId="53E09611" w14:textId="77777777" w:rsidR="00124D1C" w:rsidRDefault="00000000" w:rsidP="008E78E5">
      <w:pPr>
        <w:ind w:left="23" w:right="9"/>
      </w:pPr>
      <w:r>
        <w:rPr>
          <w:rFonts w:ascii="Times New Roman" w:eastAsia="Times New Roman" w:hAnsi="Times New Roman" w:cs="Times New Roman"/>
        </w:rPr>
        <w:t>Ukoliko je odgovor na jedno od pitanja administrativne provjere i provjere prihvatljivosti "NE", smatrat će se da prijava ne udovoljava formalnim uvjetima Natječaja.</w:t>
      </w:r>
    </w:p>
    <w:p w14:paraId="69E9F638" w14:textId="77777777" w:rsidR="00124D1C" w:rsidRDefault="00000000" w:rsidP="008E78E5">
      <w:pPr>
        <w:spacing w:after="281"/>
        <w:ind w:left="23" w:right="9"/>
      </w:pPr>
      <w:r>
        <w:rPr>
          <w:rFonts w:ascii="Times New Roman" w:eastAsia="Times New Roman" w:hAnsi="Times New Roman" w:cs="Times New Roman"/>
        </w:rPr>
        <w:t>U daljnji postupak stručnog vrednovanja i ocjene prijava upućuju se samo prijave koje udovoljavaju formalnim uvjetima Natječaja.</w:t>
      </w:r>
    </w:p>
    <w:p w14:paraId="4F97BFB3" w14:textId="77777777" w:rsidR="00124D1C" w:rsidRDefault="00000000" w:rsidP="008E78E5">
      <w:pPr>
        <w:spacing w:after="259"/>
        <w:ind w:left="23" w:right="206"/>
      </w:pPr>
      <w:r>
        <w:rPr>
          <w:rFonts w:ascii="Times New Roman" w:eastAsia="Times New Roman" w:hAnsi="Times New Roman" w:cs="Times New Roman"/>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w:t>
      </w:r>
    </w:p>
    <w:p w14:paraId="0BA20B73" w14:textId="77777777" w:rsidR="00124D1C" w:rsidRDefault="00000000" w:rsidP="008E78E5">
      <w:pPr>
        <w:spacing w:after="580" w:line="241" w:lineRule="auto"/>
        <w:ind w:left="62"/>
      </w:pPr>
      <w:r>
        <w:rPr>
          <w:rFonts w:ascii="Times New Roman" w:eastAsia="Times New Roman" w:hAnsi="Times New Roman" w:cs="Times New Roman"/>
        </w:rPr>
        <w:t>Po završetku formalne provjere prijava Upravni odjel pisanim putem će obavijestiti neuspješne prijavitelje o razlozima zbog kojih njihove prijave ne udovoljavaju uvjetima formalne provjere.</w:t>
      </w:r>
    </w:p>
    <w:p w14:paraId="629DF0F3" w14:textId="77777777" w:rsidR="00124D1C" w:rsidRDefault="00000000" w:rsidP="008E78E5">
      <w:pPr>
        <w:pStyle w:val="Naslov3"/>
        <w:ind w:left="43"/>
        <w:jc w:val="both"/>
      </w:pPr>
      <w:r>
        <w:t>4.3. Stručno kvalitativno vrednovanje i ocjena prijava</w:t>
      </w:r>
    </w:p>
    <w:p w14:paraId="603180A1" w14:textId="77777777" w:rsidR="00124D1C" w:rsidRDefault="00000000" w:rsidP="008E78E5">
      <w:pPr>
        <w:ind w:left="23" w:right="326"/>
      </w:pPr>
      <w:r>
        <w:rPr>
          <w:rFonts w:ascii="Times New Roman" w:eastAsia="Times New Roman" w:hAnsi="Times New Roman" w:cs="Times New Roman"/>
        </w:rPr>
        <w:t>Stručno kvalitativno vrednovanje i ocjenu prijava podnesenih po Natječaju provodi Povjerenstvo. Vrednovanje i ocjena prijava provodi se isključivo na temelju programskih i financijskih podataka iznesenih u obrascu prijavnice te na temelju podataka iz popratne dokumentacije.</w:t>
      </w:r>
    </w:p>
    <w:p w14:paraId="66207EF9" w14:textId="77777777" w:rsidR="00124D1C" w:rsidRDefault="00000000" w:rsidP="008E78E5">
      <w:pPr>
        <w:ind w:left="23" w:right="9"/>
      </w:pPr>
      <w:r>
        <w:rPr>
          <w:rFonts w:ascii="Times New Roman" w:eastAsia="Times New Roman" w:hAnsi="Times New Roman" w:cs="Times New Roman"/>
        </w:rPr>
        <w:t>Stručno kvalitativno vrednovanje i ocjenu prijava Povjerenstvo provodi sukladno Kriterijima za vrednovanje pristiglih prijedloga:</w:t>
      </w:r>
    </w:p>
    <w:p w14:paraId="07B3F22C" w14:textId="77777777" w:rsidR="00124D1C" w:rsidRDefault="00000000" w:rsidP="008E78E5">
      <w:pPr>
        <w:numPr>
          <w:ilvl w:val="0"/>
          <w:numId w:val="13"/>
        </w:numPr>
        <w:ind w:left="225" w:right="9" w:hanging="139"/>
      </w:pPr>
      <w:r>
        <w:rPr>
          <w:rFonts w:ascii="Times New Roman" w:eastAsia="Times New Roman" w:hAnsi="Times New Roman" w:cs="Times New Roman"/>
        </w:rPr>
        <w:t>usmjerenost programa/projekta na neposrednu društvenu korist u lokalnoj zajednici, - kvaliteta prijavljenog programa/projekta,</w:t>
      </w:r>
    </w:p>
    <w:p w14:paraId="1D5E420D" w14:textId="77777777" w:rsidR="00124D1C" w:rsidRDefault="00000000" w:rsidP="008E78E5">
      <w:pPr>
        <w:numPr>
          <w:ilvl w:val="0"/>
          <w:numId w:val="13"/>
        </w:numPr>
        <w:ind w:left="225" w:right="9" w:hanging="139"/>
      </w:pPr>
      <w:r>
        <w:rPr>
          <w:rFonts w:ascii="Times New Roman" w:eastAsia="Times New Roman" w:hAnsi="Times New Roman" w:cs="Times New Roman"/>
        </w:rPr>
        <w:t>usklađenost troškova programa/projekta s planiranim aktivnostima,</w:t>
      </w:r>
    </w:p>
    <w:p w14:paraId="4418ABD0" w14:textId="77777777" w:rsidR="00124D1C" w:rsidRDefault="00000000" w:rsidP="008E78E5">
      <w:pPr>
        <w:numPr>
          <w:ilvl w:val="0"/>
          <w:numId w:val="13"/>
        </w:numPr>
        <w:ind w:left="225" w:right="9" w:hanging="139"/>
      </w:pPr>
      <w:r>
        <w:rPr>
          <w:rFonts w:ascii="Times New Roman" w:eastAsia="Times New Roman" w:hAnsi="Times New Roman" w:cs="Times New Roman"/>
        </w:rPr>
        <w:t>stručnost i profesionalno iskustvo nositelja programa/projekta,</w:t>
      </w:r>
    </w:p>
    <w:p w14:paraId="01842228" w14:textId="77777777" w:rsidR="00124D1C" w:rsidRDefault="00000000" w:rsidP="008E78E5">
      <w:pPr>
        <w:numPr>
          <w:ilvl w:val="0"/>
          <w:numId w:val="13"/>
        </w:numPr>
        <w:ind w:left="225" w:right="9" w:hanging="139"/>
      </w:pPr>
      <w:r>
        <w:rPr>
          <w:rFonts w:ascii="Times New Roman" w:eastAsia="Times New Roman" w:hAnsi="Times New Roman" w:cs="Times New Roman"/>
        </w:rPr>
        <w:t>jasno definirani korisnici programa,</w:t>
      </w:r>
    </w:p>
    <w:p w14:paraId="451F18F8" w14:textId="77777777" w:rsidR="00124D1C" w:rsidRDefault="00000000" w:rsidP="008E78E5">
      <w:pPr>
        <w:numPr>
          <w:ilvl w:val="0"/>
          <w:numId w:val="13"/>
        </w:numPr>
        <w:ind w:left="225" w:right="9" w:hanging="139"/>
      </w:pPr>
      <w:r>
        <w:rPr>
          <w:rFonts w:ascii="Times New Roman" w:eastAsia="Times New Roman" w:hAnsi="Times New Roman" w:cs="Times New Roman"/>
        </w:rPr>
        <w:t>financijska potpora iz drugih izvora,</w:t>
      </w:r>
    </w:p>
    <w:p w14:paraId="550DC406" w14:textId="77777777" w:rsidR="00124D1C" w:rsidRDefault="00000000" w:rsidP="008E78E5">
      <w:pPr>
        <w:numPr>
          <w:ilvl w:val="0"/>
          <w:numId w:val="13"/>
        </w:numPr>
        <w:ind w:left="225" w:right="9" w:hanging="139"/>
      </w:pPr>
      <w:r>
        <w:rPr>
          <w:rFonts w:ascii="Times New Roman" w:eastAsia="Times New Roman" w:hAnsi="Times New Roman" w:cs="Times New Roman"/>
        </w:rPr>
        <w:t>kvaliteta dosadašnje suradnje prijavitelja s Gradom Otokom,</w:t>
      </w:r>
    </w:p>
    <w:p w14:paraId="0C260EFF" w14:textId="1768CC0A" w:rsidR="00124D1C" w:rsidRDefault="00000000" w:rsidP="008E78E5">
      <w:pPr>
        <w:numPr>
          <w:ilvl w:val="0"/>
          <w:numId w:val="13"/>
        </w:numPr>
        <w:ind w:left="225" w:right="9" w:hanging="139"/>
      </w:pPr>
      <w:r>
        <w:rPr>
          <w:rFonts w:ascii="Times New Roman" w:eastAsia="Times New Roman" w:hAnsi="Times New Roman" w:cs="Times New Roman"/>
        </w:rPr>
        <w:t>suradnja s drugim udrugama, ustanovama, fizičkim i pravnim osobama pri provodenju programa/projekta.</w:t>
      </w:r>
    </w:p>
    <w:p w14:paraId="2B1A06EF" w14:textId="77777777" w:rsidR="00124D1C" w:rsidRDefault="00000000" w:rsidP="008E78E5">
      <w:pPr>
        <w:spacing w:after="296"/>
        <w:ind w:left="23" w:right="9"/>
      </w:pPr>
      <w:r>
        <w:rPr>
          <w:rFonts w:ascii="Times New Roman" w:eastAsia="Times New Roman" w:hAnsi="Times New Roman" w:cs="Times New Roman"/>
        </w:rPr>
        <w:t>Na temelju prijedloga Povjerenstva konačnu odluku o odabiru programa/projekta za sufinanciranje donosi Gradonačelnik.</w:t>
      </w:r>
    </w:p>
    <w:p w14:paraId="2088BE71" w14:textId="77777777" w:rsidR="00124D1C" w:rsidRDefault="00000000" w:rsidP="008E78E5">
      <w:pPr>
        <w:pStyle w:val="Naslov3"/>
        <w:ind w:left="43"/>
        <w:jc w:val="both"/>
      </w:pPr>
      <w:r>
        <w:t>4.4. Odluka o odabiru</w:t>
      </w:r>
    </w:p>
    <w:p w14:paraId="38FEB0B2" w14:textId="77777777" w:rsidR="00124D1C" w:rsidRDefault="00000000" w:rsidP="008E78E5">
      <w:pPr>
        <w:spacing w:after="3" w:line="241" w:lineRule="auto"/>
        <w:ind w:left="62"/>
      </w:pPr>
      <w:r>
        <w:rPr>
          <w:rFonts w:ascii="Times New Roman" w:eastAsia="Times New Roman" w:hAnsi="Times New Roman" w:cs="Times New Roman"/>
        </w:rPr>
        <w:t>Nakon provedenog postupka stručnog kvalitativnog vrednovanja i ocjene prijava Povjerenstvo Zaključkom utvrđuje popis programa i projekata čije se sufinanciranje predlaže s prijedlozima iznosa financijske potpore.</w:t>
      </w:r>
    </w:p>
    <w:p w14:paraId="1DCD669F" w14:textId="77777777" w:rsidR="00124D1C" w:rsidRDefault="00000000" w:rsidP="008E78E5">
      <w:pPr>
        <w:spacing w:after="271"/>
        <w:ind w:left="23" w:right="610"/>
      </w:pPr>
      <w:r>
        <w:rPr>
          <w:rFonts w:ascii="Times New Roman" w:eastAsia="Times New Roman" w:hAnsi="Times New Roman" w:cs="Times New Roman"/>
        </w:rPr>
        <w:lastRenderedPageBreak/>
        <w:t>Na temelju prijedloga Povjerenstva konačnu odluku o odabiru programa/projekata za sufinanciranje donosi Gradonačelnik. Odluka o odabiru objavljuje se na web stranicama Grada Otoka.</w:t>
      </w:r>
    </w:p>
    <w:p w14:paraId="6BE69FF3" w14:textId="77777777" w:rsidR="00124D1C" w:rsidRDefault="00000000" w:rsidP="008E78E5">
      <w:pPr>
        <w:spacing w:after="274"/>
        <w:ind w:left="23" w:right="9"/>
      </w:pPr>
      <w:r>
        <w:rPr>
          <w:rFonts w:ascii="Times New Roman" w:eastAsia="Times New Roman" w:hAnsi="Times New Roman" w:cs="Times New Roman"/>
        </w:rPr>
        <w:t>Odlukom o odabiru utvrđuje se popis prihvaćenih programa/projekata za sufinanciranje s iznosima financijske potpore.</w:t>
      </w:r>
    </w:p>
    <w:p w14:paraId="09932458" w14:textId="77777777" w:rsidR="00124D1C" w:rsidRDefault="00000000" w:rsidP="008E78E5">
      <w:pPr>
        <w:spacing w:after="548" w:line="241" w:lineRule="auto"/>
        <w:ind w:left="62"/>
      </w:pPr>
      <w:r>
        <w:rPr>
          <w:rFonts w:ascii="Times New Roman" w:eastAsia="Times New Roman" w:hAnsi="Times New Roman" w:cs="Times New Roman"/>
        </w:rPr>
        <w:t>U popis programa prihvaćenih za sufinanciranje uvrstit će se programi/projekti koji su udovoljili uvjetima formalne provjere, tijekom stručnog vrednovanja ostvarili dostatan broj bodova, a za čije financiranje postoje raspoloživa sredstva u proračunu Grada.</w:t>
      </w:r>
    </w:p>
    <w:p w14:paraId="6CE5E935" w14:textId="77777777" w:rsidR="00124D1C" w:rsidRDefault="00000000" w:rsidP="008E78E5">
      <w:pPr>
        <w:pStyle w:val="Naslov3"/>
        <w:ind w:left="43"/>
        <w:jc w:val="both"/>
      </w:pPr>
      <w:r>
        <w:t>4.5. Mogućnost podnošenja prigovora</w:t>
      </w:r>
    </w:p>
    <w:p w14:paraId="4B307AA8" w14:textId="77777777" w:rsidR="00124D1C" w:rsidRDefault="00000000" w:rsidP="008E78E5">
      <w:pPr>
        <w:ind w:left="23" w:right="187"/>
      </w:pPr>
      <w:r>
        <w:rPr>
          <w:rFonts w:ascii="Times New Roman" w:eastAsia="Times New Roman" w:hAnsi="Times New Roman" w:cs="Times New Roman"/>
        </w:rPr>
        <w:t>Prijavitelji čiji programi/projekti nisu zadovoljili uvjete formalne provjere te prijavitelji čiji programi/projekti nisu odabrani za financiranje mogu u roku 8 dana od dana primitka pisane obavijesti o tome, podnijeti prigovor.</w:t>
      </w:r>
    </w:p>
    <w:p w14:paraId="1DDE6828" w14:textId="77777777" w:rsidR="00124D1C" w:rsidRDefault="00000000" w:rsidP="008E78E5">
      <w:pPr>
        <w:ind w:left="23" w:right="163"/>
      </w:pPr>
      <w:r>
        <w:rPr>
          <w:rFonts w:ascii="Times New Roman" w:eastAsia="Times New Roman" w:hAnsi="Times New Roman" w:cs="Times New Roman"/>
        </w:rPr>
        <w:t>Prigovor se može podnijeti samo zbog povrede postupka odobravanja financijskih sredstava. Prigovor se ne može podnijeti na odluku o neodobravanju sredstava ili visinu dodijeljenih sredstava.</w:t>
      </w:r>
    </w:p>
    <w:p w14:paraId="784E9A4C" w14:textId="77777777" w:rsidR="00124D1C" w:rsidRDefault="00000000" w:rsidP="008E78E5">
      <w:pPr>
        <w:ind w:left="23" w:right="9"/>
      </w:pPr>
      <w:r>
        <w:rPr>
          <w:rFonts w:ascii="Times New Roman" w:eastAsia="Times New Roman" w:hAnsi="Times New Roman" w:cs="Times New Roman"/>
        </w:rPr>
        <w:t>Prigovor može podnijeti isključivo zakonski predstavnik organizacije prijavitelja.</w:t>
      </w:r>
    </w:p>
    <w:p w14:paraId="7A8258A8" w14:textId="77777777" w:rsidR="00124D1C" w:rsidRDefault="00000000" w:rsidP="008E78E5">
      <w:pPr>
        <w:ind w:left="23" w:right="9"/>
      </w:pPr>
      <w:r>
        <w:rPr>
          <w:rFonts w:ascii="Times New Roman" w:eastAsia="Times New Roman" w:hAnsi="Times New Roman" w:cs="Times New Roman"/>
        </w:rPr>
        <w:t>Prigovor mora sadržavati sljedeće podatke: naziv prijavitelja podnositelja prigovora, naznaku akta protiv kojeg se podnosi prigovor, predmet prigovora, obrazloženje prigovora, žig i potpis osobe ovlaštene za zastupanje organizacije prijavitelja.</w:t>
      </w:r>
    </w:p>
    <w:p w14:paraId="75901964" w14:textId="77777777" w:rsidR="00124D1C" w:rsidRDefault="00000000" w:rsidP="008E78E5">
      <w:pPr>
        <w:ind w:left="23" w:right="9"/>
      </w:pPr>
      <w:r>
        <w:rPr>
          <w:rFonts w:ascii="Times New Roman" w:eastAsia="Times New Roman" w:hAnsi="Times New Roman" w:cs="Times New Roman"/>
        </w:rPr>
        <w:t>Prigovor koji je podnijela neovlaštena osoba, koji ne sadržava sve navedene podatke ili je dostavljen izvan propisanog roka bit će odbačen.</w:t>
      </w:r>
    </w:p>
    <w:p w14:paraId="342B14FA" w14:textId="77777777" w:rsidR="00124D1C" w:rsidRDefault="00000000" w:rsidP="008E78E5">
      <w:pPr>
        <w:ind w:left="23" w:right="9"/>
      </w:pPr>
      <w:r>
        <w:rPr>
          <w:rFonts w:ascii="Times New Roman" w:eastAsia="Times New Roman" w:hAnsi="Times New Roman" w:cs="Times New Roman"/>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14:paraId="73D09A34" w14:textId="77777777" w:rsidR="00124D1C" w:rsidRDefault="00000000" w:rsidP="008E78E5">
      <w:pPr>
        <w:ind w:left="23" w:right="9"/>
      </w:pPr>
      <w:r>
        <w:rPr>
          <w:rFonts w:ascii="Times New Roman" w:eastAsia="Times New Roman" w:hAnsi="Times New Roman" w:cs="Times New Roman"/>
        </w:rPr>
        <w:t>Rješavanje o podnesenim prigovorima zbog nezadovoljstva odlukom o dodjeli financijskih sredstava provodi Povjerenstvo koje imenuje Gradonačelnik.</w:t>
      </w:r>
    </w:p>
    <w:p w14:paraId="24B89F80" w14:textId="77777777" w:rsidR="00124D1C" w:rsidRDefault="00000000" w:rsidP="008E78E5">
      <w:pPr>
        <w:spacing w:after="568"/>
        <w:ind w:left="23" w:right="91"/>
      </w:pPr>
      <w:r>
        <w:rPr>
          <w:rFonts w:ascii="Times New Roman" w:eastAsia="Times New Roman" w:hAnsi="Times New Roman" w:cs="Times New Roman"/>
        </w:rPr>
        <w:t>Povjerenstvo donosi odluku o prigovoru u roku od 8 radnih dana od dana primitka prigovora. Postupak odlučivanja o prigovorima ne odgađa izvršenje Odluke o odabiru, niti daljnju provedbu natječajnog postupka.</w:t>
      </w:r>
    </w:p>
    <w:p w14:paraId="59CBA679" w14:textId="77777777" w:rsidR="00124D1C" w:rsidRDefault="00000000" w:rsidP="008E78E5">
      <w:pPr>
        <w:pStyle w:val="Naslov3"/>
        <w:ind w:left="43"/>
        <w:jc w:val="both"/>
      </w:pPr>
      <w:r>
        <w:t>4.6. Naknadni uvid u ocjenu kvalitete prijavljenog programa/projekta</w:t>
      </w:r>
    </w:p>
    <w:p w14:paraId="74BE59E7" w14:textId="77777777" w:rsidR="00124D1C" w:rsidRDefault="00000000" w:rsidP="008E78E5">
      <w:pPr>
        <w:spacing w:after="3" w:line="241" w:lineRule="auto"/>
        <w:ind w:left="62"/>
      </w:pPr>
      <w:r>
        <w:rPr>
          <w:rFonts w:ascii="Times New Roman" w:eastAsia="Times New Roman" w:hAnsi="Times New Roman" w:cs="Times New Roman"/>
        </w:rPr>
        <w:t>Prijaviteljima čiji programi/projekti nisu odabrani za financiranje može se na njihov zahtjev omogućiti uvid u ocjenu. Projekta/programa uz pravo Grada da zaštiti tajnost podataka o osobama koje su ocjenjivale program/projekt.</w:t>
      </w:r>
    </w:p>
    <w:p w14:paraId="458BECFA" w14:textId="77777777" w:rsidR="00124D1C" w:rsidRDefault="00000000" w:rsidP="008E78E5">
      <w:pPr>
        <w:ind w:left="23" w:right="9"/>
      </w:pPr>
      <w:r>
        <w:rPr>
          <w:rFonts w:ascii="Times New Roman" w:eastAsia="Times New Roman" w:hAnsi="Times New Roman" w:cs="Times New Roman"/>
        </w:rPr>
        <w:t>Zahtjev za naknadnim uvidom dostavlja se pisanim putem u roku od 8 dana od dana primitka pisane obavijesti o rezultatima Natječaja .</w:t>
      </w:r>
    </w:p>
    <w:p w14:paraId="240F089E" w14:textId="77777777" w:rsidR="00124D1C" w:rsidRDefault="00000000" w:rsidP="008E78E5">
      <w:pPr>
        <w:ind w:left="23" w:right="9"/>
      </w:pPr>
      <w:r>
        <w:rPr>
          <w:rFonts w:ascii="Times New Roman" w:eastAsia="Times New Roman" w:hAnsi="Times New Roman" w:cs="Times New Roman"/>
        </w:rPr>
        <w:t>Zahtjev može podnijeti isključivo zakonski predstavnik organizacije prijavitelja.</w:t>
      </w:r>
    </w:p>
    <w:p w14:paraId="6FCA480C" w14:textId="77777777" w:rsidR="00124D1C" w:rsidRDefault="00000000" w:rsidP="008E78E5">
      <w:pPr>
        <w:spacing w:after="268"/>
        <w:ind w:left="23" w:right="259"/>
      </w:pPr>
      <w:r>
        <w:rPr>
          <w:rFonts w:ascii="Times New Roman" w:eastAsia="Times New Roman" w:hAnsi="Times New Roman" w:cs="Times New Roman"/>
        </w:rPr>
        <w:t>Zahtjev mora sadržavati sljedeće podatke: naziv prijavitelja, naziv prijavljenog programa za koji se traži uvid, žig i potpis osobe ovlaštene za zastupanje organizacije prijavitelja. Zahtjev za naknadnim uvidom dostavlja se na adresu:</w:t>
      </w:r>
    </w:p>
    <w:p w14:paraId="3E3AEC78" w14:textId="7AA35AF7" w:rsidR="00124D1C" w:rsidRDefault="00FF6B19" w:rsidP="00FF6B19">
      <w:pPr>
        <w:spacing w:after="3" w:line="259" w:lineRule="auto"/>
        <w:ind w:left="120" w:right="134" w:hanging="10"/>
        <w:jc w:val="center"/>
      </w:pPr>
      <w:r>
        <w:rPr>
          <w:rFonts w:ascii="Times New Roman" w:eastAsia="Times New Roman" w:hAnsi="Times New Roman" w:cs="Times New Roman"/>
        </w:rPr>
        <w:t>Grad Otok</w:t>
      </w:r>
    </w:p>
    <w:p w14:paraId="758E9806" w14:textId="77777777" w:rsidR="00124D1C" w:rsidRDefault="00000000" w:rsidP="00FF6B19">
      <w:pPr>
        <w:spacing w:after="3" w:line="259" w:lineRule="auto"/>
        <w:ind w:left="120" w:right="134" w:hanging="10"/>
        <w:jc w:val="center"/>
      </w:pPr>
      <w:r>
        <w:rPr>
          <w:rFonts w:ascii="Times New Roman" w:eastAsia="Times New Roman" w:hAnsi="Times New Roman" w:cs="Times New Roman"/>
        </w:rPr>
        <w:t>Trg kralja Tomislava 6/A</w:t>
      </w:r>
    </w:p>
    <w:p w14:paraId="7A6B159D" w14:textId="77777777" w:rsidR="00124D1C" w:rsidRDefault="00000000" w:rsidP="00FF6B19">
      <w:pPr>
        <w:spacing w:after="256" w:line="259" w:lineRule="auto"/>
        <w:ind w:left="120" w:right="125" w:hanging="10"/>
        <w:jc w:val="center"/>
      </w:pPr>
      <w:r>
        <w:rPr>
          <w:rFonts w:ascii="Times New Roman" w:eastAsia="Times New Roman" w:hAnsi="Times New Roman" w:cs="Times New Roman"/>
        </w:rPr>
        <w:lastRenderedPageBreak/>
        <w:t>32252 Otok</w:t>
      </w:r>
    </w:p>
    <w:p w14:paraId="7929168D" w14:textId="77777777" w:rsidR="00124D1C" w:rsidRDefault="00000000" w:rsidP="008E78E5">
      <w:pPr>
        <w:ind w:left="23" w:right="9"/>
      </w:pPr>
      <w:r>
        <w:rPr>
          <w:rFonts w:ascii="Times New Roman" w:eastAsia="Times New Roman" w:hAnsi="Times New Roman" w:cs="Times New Roman"/>
        </w:rPr>
        <w:t>Upravni odjel dužan je u roku od 8 radnih dana od dana primitka zahtjeva prijavitelju dati na uvid Obrazac za vrednovanje i ocjenu predmetne prijave.</w:t>
      </w:r>
    </w:p>
    <w:p w14:paraId="38531C6E" w14:textId="77777777" w:rsidR="00124D1C" w:rsidRDefault="00000000" w:rsidP="008E78E5">
      <w:pPr>
        <w:ind w:left="23" w:right="9"/>
      </w:pPr>
      <w:r>
        <w:rPr>
          <w:rFonts w:ascii="Times New Roman" w:eastAsia="Times New Roman" w:hAnsi="Times New Roman" w:cs="Times New Roman"/>
        </w:rPr>
        <w:t>Prijavitelju se na uvid može dati samo obrazac koji se odnosi na njegovu prijavu.</w:t>
      </w:r>
    </w:p>
    <w:p w14:paraId="67766F84" w14:textId="77777777" w:rsidR="00124D1C" w:rsidRDefault="00000000" w:rsidP="008E78E5">
      <w:pPr>
        <w:spacing w:after="625"/>
        <w:ind w:left="23" w:right="9"/>
      </w:pPr>
      <w:r>
        <w:rPr>
          <w:rFonts w:ascii="Times New Roman" w:eastAsia="Times New Roman" w:hAnsi="Times New Roman" w:cs="Times New Roman"/>
        </w:rPr>
        <w:t>Zahtjev za naknadnim uvidom u ocjenu kvalitete prijavljenog programa/projekta ne smatra se prigovorom.</w:t>
      </w:r>
    </w:p>
    <w:p w14:paraId="45A106B3" w14:textId="77777777" w:rsidR="00124D1C" w:rsidRDefault="00000000" w:rsidP="008E78E5">
      <w:pPr>
        <w:pStyle w:val="Naslov1"/>
        <w:spacing w:after="284"/>
        <w:ind w:left="19"/>
        <w:jc w:val="both"/>
      </w:pPr>
      <w:r>
        <w:rPr>
          <w:rFonts w:ascii="Times New Roman" w:eastAsia="Times New Roman" w:hAnsi="Times New Roman" w:cs="Times New Roman"/>
        </w:rPr>
        <w:t>5. NAČIN 1 UVJETI FINANCIRANJA ODABRANIH PROGRAMA/PROJEKATA</w:t>
      </w:r>
    </w:p>
    <w:p w14:paraId="4D8AE282" w14:textId="77777777" w:rsidR="00124D1C" w:rsidRDefault="00000000" w:rsidP="008E78E5">
      <w:pPr>
        <w:spacing w:after="83" w:line="224" w:lineRule="auto"/>
        <w:ind w:left="24" w:right="57" w:hanging="10"/>
      </w:pPr>
      <w:r>
        <w:rPr>
          <w:rFonts w:ascii="Times New Roman" w:eastAsia="Times New Roman" w:hAnsi="Times New Roman" w:cs="Times New Roman"/>
          <w:sz w:val="26"/>
        </w:rPr>
        <w:t>5.1. Ugovor o sufinanciranju</w:t>
      </w:r>
    </w:p>
    <w:p w14:paraId="64207B21" w14:textId="77777777" w:rsidR="00124D1C" w:rsidRDefault="00000000" w:rsidP="008E78E5">
      <w:pPr>
        <w:ind w:left="23" w:right="9"/>
      </w:pPr>
      <w:r>
        <w:rPr>
          <w:rFonts w:ascii="Times New Roman" w:eastAsia="Times New Roman" w:hAnsi="Times New Roman" w:cs="Times New Roman"/>
        </w:rPr>
        <w:t>Po donošenju Odluke o odabiru Grad i odabrani prijavitelji sklapaju Ugovor o sufinanciranju provedbe programa/projekta.</w:t>
      </w:r>
    </w:p>
    <w:p w14:paraId="4D207C07" w14:textId="77777777" w:rsidR="00124D1C" w:rsidRDefault="00000000" w:rsidP="008E78E5">
      <w:pPr>
        <w:ind w:left="23" w:right="1219"/>
      </w:pPr>
      <w:r>
        <w:rPr>
          <w:rFonts w:ascii="Times New Roman" w:eastAsia="Times New Roman" w:hAnsi="Times New Roman" w:cs="Times New Roman"/>
        </w:rPr>
        <w:t>Ugovor se zaključuje najkasnije 30 dana od dana donošenja Odluke o odabiru. Potpisivanjem Ugovora odabrani prijavitelji postaju korisnici financijske potpore. Ugovorom o sufinanciranju utvrđuje se:</w:t>
      </w:r>
    </w:p>
    <w:p w14:paraId="7242E69E" w14:textId="77777777" w:rsidR="00124D1C" w:rsidRDefault="00000000" w:rsidP="008E78E5">
      <w:pPr>
        <w:spacing w:after="3" w:line="241" w:lineRule="auto"/>
        <w:ind w:left="389" w:right="1022"/>
      </w:pPr>
      <w:r>
        <w:rPr>
          <w:noProof/>
        </w:rPr>
        <w:drawing>
          <wp:inline distT="0" distB="0" distL="0" distR="0" wp14:anchorId="0E8F4121" wp14:editId="28C24F47">
            <wp:extent cx="85344" cy="12195"/>
            <wp:effectExtent l="0" t="0" r="0" b="0"/>
            <wp:docPr id="23308" name="Picture 23308"/>
            <wp:cNvGraphicFramePr/>
            <a:graphic xmlns:a="http://schemas.openxmlformats.org/drawingml/2006/main">
              <a:graphicData uri="http://schemas.openxmlformats.org/drawingml/2006/picture">
                <pic:pic xmlns:pic="http://schemas.openxmlformats.org/drawingml/2006/picture">
                  <pic:nvPicPr>
                    <pic:cNvPr id="23308" name="Picture 23308"/>
                    <pic:cNvPicPr/>
                  </pic:nvPicPr>
                  <pic:blipFill>
                    <a:blip r:embed="rId59"/>
                    <a:stretch>
                      <a:fillRect/>
                    </a:stretch>
                  </pic:blipFill>
                  <pic:spPr>
                    <a:xfrm>
                      <a:off x="0" y="0"/>
                      <a:ext cx="85344" cy="12195"/>
                    </a:xfrm>
                    <a:prstGeom prst="rect">
                      <a:avLst/>
                    </a:prstGeom>
                  </pic:spPr>
                </pic:pic>
              </a:graphicData>
            </a:graphic>
          </wp:inline>
        </w:drawing>
      </w:r>
      <w:r>
        <w:rPr>
          <w:rFonts w:ascii="Times New Roman" w:eastAsia="Times New Roman" w:hAnsi="Times New Roman" w:cs="Times New Roman"/>
        </w:rPr>
        <w:t xml:space="preserve"> iznos do kojeg Grad preuzima obvezu sufinanciranja, </w:t>
      </w:r>
      <w:r>
        <w:rPr>
          <w:noProof/>
        </w:rPr>
        <w:drawing>
          <wp:inline distT="0" distB="0" distL="0" distR="0" wp14:anchorId="41682ACA" wp14:editId="543E529C">
            <wp:extent cx="82296" cy="12196"/>
            <wp:effectExtent l="0" t="0" r="0" b="0"/>
            <wp:docPr id="23309" name="Picture 23309"/>
            <wp:cNvGraphicFramePr/>
            <a:graphic xmlns:a="http://schemas.openxmlformats.org/drawingml/2006/main">
              <a:graphicData uri="http://schemas.openxmlformats.org/drawingml/2006/picture">
                <pic:pic xmlns:pic="http://schemas.openxmlformats.org/drawingml/2006/picture">
                  <pic:nvPicPr>
                    <pic:cNvPr id="23309" name="Picture 23309"/>
                    <pic:cNvPicPr/>
                  </pic:nvPicPr>
                  <pic:blipFill>
                    <a:blip r:embed="rId60"/>
                    <a:stretch>
                      <a:fillRect/>
                    </a:stretch>
                  </pic:blipFill>
                  <pic:spPr>
                    <a:xfrm>
                      <a:off x="0" y="0"/>
                      <a:ext cx="82296" cy="12196"/>
                    </a:xfrm>
                    <a:prstGeom prst="rect">
                      <a:avLst/>
                    </a:prstGeom>
                  </pic:spPr>
                </pic:pic>
              </a:graphicData>
            </a:graphic>
          </wp:inline>
        </w:drawing>
      </w:r>
      <w:r>
        <w:rPr>
          <w:rFonts w:ascii="Times New Roman" w:eastAsia="Times New Roman" w:hAnsi="Times New Roman" w:cs="Times New Roman"/>
        </w:rPr>
        <w:t xml:space="preserve"> način i rokovi isplate financijske potpore, </w:t>
      </w:r>
      <w:r>
        <w:rPr>
          <w:noProof/>
        </w:rPr>
        <w:drawing>
          <wp:inline distT="0" distB="0" distL="0" distR="0" wp14:anchorId="75F41298" wp14:editId="2F7A4EF3">
            <wp:extent cx="79248" cy="15244"/>
            <wp:effectExtent l="0" t="0" r="0" b="0"/>
            <wp:docPr id="23310" name="Picture 23310"/>
            <wp:cNvGraphicFramePr/>
            <a:graphic xmlns:a="http://schemas.openxmlformats.org/drawingml/2006/main">
              <a:graphicData uri="http://schemas.openxmlformats.org/drawingml/2006/picture">
                <pic:pic xmlns:pic="http://schemas.openxmlformats.org/drawingml/2006/picture">
                  <pic:nvPicPr>
                    <pic:cNvPr id="23310" name="Picture 23310"/>
                    <pic:cNvPicPr/>
                  </pic:nvPicPr>
                  <pic:blipFill>
                    <a:blip r:embed="rId61"/>
                    <a:stretch>
                      <a:fillRect/>
                    </a:stretch>
                  </pic:blipFill>
                  <pic:spPr>
                    <a:xfrm>
                      <a:off x="0" y="0"/>
                      <a:ext cx="79248" cy="15244"/>
                    </a:xfrm>
                    <a:prstGeom prst="rect">
                      <a:avLst/>
                    </a:prstGeom>
                  </pic:spPr>
                </pic:pic>
              </a:graphicData>
            </a:graphic>
          </wp:inline>
        </w:drawing>
      </w:r>
      <w:r>
        <w:rPr>
          <w:rFonts w:ascii="Times New Roman" w:eastAsia="Times New Roman" w:hAnsi="Times New Roman" w:cs="Times New Roman"/>
        </w:rPr>
        <w:t xml:space="preserve"> vrsta prihvatljivih troškova koji se financijskom potporom mogu financirati, </w:t>
      </w:r>
      <w:r>
        <w:rPr>
          <w:noProof/>
        </w:rPr>
        <w:drawing>
          <wp:inline distT="0" distB="0" distL="0" distR="0" wp14:anchorId="02339254" wp14:editId="0F815006">
            <wp:extent cx="82296" cy="12195"/>
            <wp:effectExtent l="0" t="0" r="0" b="0"/>
            <wp:docPr id="23311" name="Picture 23311"/>
            <wp:cNvGraphicFramePr/>
            <a:graphic xmlns:a="http://schemas.openxmlformats.org/drawingml/2006/main">
              <a:graphicData uri="http://schemas.openxmlformats.org/drawingml/2006/picture">
                <pic:pic xmlns:pic="http://schemas.openxmlformats.org/drawingml/2006/picture">
                  <pic:nvPicPr>
                    <pic:cNvPr id="23311" name="Picture 23311"/>
                    <pic:cNvPicPr/>
                  </pic:nvPicPr>
                  <pic:blipFill>
                    <a:blip r:embed="rId62"/>
                    <a:stretch>
                      <a:fillRect/>
                    </a:stretch>
                  </pic:blipFill>
                  <pic:spPr>
                    <a:xfrm>
                      <a:off x="0" y="0"/>
                      <a:ext cx="82296" cy="12195"/>
                    </a:xfrm>
                    <a:prstGeom prst="rect">
                      <a:avLst/>
                    </a:prstGeom>
                  </pic:spPr>
                </pic:pic>
              </a:graphicData>
            </a:graphic>
          </wp:inline>
        </w:drawing>
      </w:r>
      <w:r>
        <w:rPr>
          <w:rFonts w:ascii="Times New Roman" w:eastAsia="Times New Roman" w:hAnsi="Times New Roman" w:cs="Times New Roman"/>
        </w:rPr>
        <w:t xml:space="preserve"> način podnošenja izvješća o utrošenim sredstvima od strane korisnika, </w:t>
      </w:r>
      <w:r>
        <w:rPr>
          <w:noProof/>
        </w:rPr>
        <w:drawing>
          <wp:inline distT="0" distB="0" distL="0" distR="0" wp14:anchorId="6EE7AFCD" wp14:editId="4950301A">
            <wp:extent cx="82296" cy="12195"/>
            <wp:effectExtent l="0" t="0" r="0" b="0"/>
            <wp:docPr id="23312" name="Picture 23312"/>
            <wp:cNvGraphicFramePr/>
            <a:graphic xmlns:a="http://schemas.openxmlformats.org/drawingml/2006/main">
              <a:graphicData uri="http://schemas.openxmlformats.org/drawingml/2006/picture">
                <pic:pic xmlns:pic="http://schemas.openxmlformats.org/drawingml/2006/picture">
                  <pic:nvPicPr>
                    <pic:cNvPr id="23312" name="Picture 23312"/>
                    <pic:cNvPicPr/>
                  </pic:nvPicPr>
                  <pic:blipFill>
                    <a:blip r:embed="rId63"/>
                    <a:stretch>
                      <a:fillRect/>
                    </a:stretch>
                  </pic:blipFill>
                  <pic:spPr>
                    <a:xfrm>
                      <a:off x="0" y="0"/>
                      <a:ext cx="82296" cy="12195"/>
                    </a:xfrm>
                    <a:prstGeom prst="rect">
                      <a:avLst/>
                    </a:prstGeom>
                  </pic:spPr>
                </pic:pic>
              </a:graphicData>
            </a:graphic>
          </wp:inline>
        </w:drawing>
      </w:r>
      <w:r>
        <w:rPr>
          <w:rFonts w:ascii="Times New Roman" w:eastAsia="Times New Roman" w:hAnsi="Times New Roman" w:cs="Times New Roman"/>
        </w:rPr>
        <w:t xml:space="preserve"> rokovi za pojedine obveze korisnika, </w:t>
      </w:r>
      <w:r>
        <w:rPr>
          <w:noProof/>
        </w:rPr>
        <w:drawing>
          <wp:inline distT="0" distB="0" distL="0" distR="0" wp14:anchorId="24522D30" wp14:editId="7F9C58CF">
            <wp:extent cx="79248" cy="15245"/>
            <wp:effectExtent l="0" t="0" r="0" b="0"/>
            <wp:docPr id="23313" name="Picture 23313"/>
            <wp:cNvGraphicFramePr/>
            <a:graphic xmlns:a="http://schemas.openxmlformats.org/drawingml/2006/main">
              <a:graphicData uri="http://schemas.openxmlformats.org/drawingml/2006/picture">
                <pic:pic xmlns:pic="http://schemas.openxmlformats.org/drawingml/2006/picture">
                  <pic:nvPicPr>
                    <pic:cNvPr id="23313" name="Picture 23313"/>
                    <pic:cNvPicPr/>
                  </pic:nvPicPr>
                  <pic:blipFill>
                    <a:blip r:embed="rId64"/>
                    <a:stretch>
                      <a:fillRect/>
                    </a:stretch>
                  </pic:blipFill>
                  <pic:spPr>
                    <a:xfrm>
                      <a:off x="0" y="0"/>
                      <a:ext cx="79248" cy="15245"/>
                    </a:xfrm>
                    <a:prstGeom prst="rect">
                      <a:avLst/>
                    </a:prstGeom>
                  </pic:spPr>
                </pic:pic>
              </a:graphicData>
            </a:graphic>
          </wp:inline>
        </w:drawing>
      </w:r>
      <w:r>
        <w:rPr>
          <w:rFonts w:ascii="Times New Roman" w:eastAsia="Times New Roman" w:hAnsi="Times New Roman" w:cs="Times New Roman"/>
        </w:rPr>
        <w:t xml:space="preserve"> način provedbe nadzora i kontrole namjenskog korištenja sredstava,</w:t>
      </w:r>
    </w:p>
    <w:p w14:paraId="0B961F95" w14:textId="77777777" w:rsidR="00124D1C" w:rsidRDefault="00124D1C" w:rsidP="008E78E5">
      <w:pPr>
        <w:sectPr w:rsidR="00124D1C">
          <w:type w:val="continuous"/>
          <w:pgSz w:w="11904" w:h="16834"/>
          <w:pgMar w:top="1325" w:right="1574" w:bottom="1594" w:left="1272" w:header="720" w:footer="720" w:gutter="0"/>
          <w:cols w:space="720"/>
        </w:sectPr>
      </w:pPr>
    </w:p>
    <w:p w14:paraId="19464510" w14:textId="77777777" w:rsidR="00124D1C" w:rsidRDefault="00000000" w:rsidP="008E78E5">
      <w:pPr>
        <w:spacing w:after="241"/>
        <w:ind w:left="398" w:right="9"/>
      </w:pPr>
      <w:r>
        <w:rPr>
          <w:noProof/>
        </w:rPr>
        <w:drawing>
          <wp:inline distT="0" distB="0" distL="0" distR="0" wp14:anchorId="2C07FD41" wp14:editId="498B6A6C">
            <wp:extent cx="79248" cy="15245"/>
            <wp:effectExtent l="0" t="0" r="0" b="0"/>
            <wp:docPr id="23314" name="Picture 23314"/>
            <wp:cNvGraphicFramePr/>
            <a:graphic xmlns:a="http://schemas.openxmlformats.org/drawingml/2006/main">
              <a:graphicData uri="http://schemas.openxmlformats.org/drawingml/2006/picture">
                <pic:pic xmlns:pic="http://schemas.openxmlformats.org/drawingml/2006/picture">
                  <pic:nvPicPr>
                    <pic:cNvPr id="23314" name="Picture 23314"/>
                    <pic:cNvPicPr/>
                  </pic:nvPicPr>
                  <pic:blipFill>
                    <a:blip r:embed="rId65"/>
                    <a:stretch>
                      <a:fillRect/>
                    </a:stretch>
                  </pic:blipFill>
                  <pic:spPr>
                    <a:xfrm>
                      <a:off x="0" y="0"/>
                      <a:ext cx="79248" cy="15245"/>
                    </a:xfrm>
                    <a:prstGeom prst="rect">
                      <a:avLst/>
                    </a:prstGeom>
                  </pic:spPr>
                </pic:pic>
              </a:graphicData>
            </a:graphic>
          </wp:inline>
        </w:drawing>
      </w:r>
      <w:r>
        <w:rPr>
          <w:rFonts w:ascii="Times New Roman" w:eastAsia="Times New Roman" w:hAnsi="Times New Roman" w:cs="Times New Roman"/>
        </w:rPr>
        <w:t xml:space="preserve"> obveze i način označavanja vizualnog identiteta Grada, </w:t>
      </w:r>
      <w:r>
        <w:rPr>
          <w:noProof/>
        </w:rPr>
        <w:drawing>
          <wp:inline distT="0" distB="0" distL="0" distR="0" wp14:anchorId="047E99D7" wp14:editId="07E0701A">
            <wp:extent cx="82296" cy="15244"/>
            <wp:effectExtent l="0" t="0" r="0" b="0"/>
            <wp:docPr id="23315" name="Picture 23315"/>
            <wp:cNvGraphicFramePr/>
            <a:graphic xmlns:a="http://schemas.openxmlformats.org/drawingml/2006/main">
              <a:graphicData uri="http://schemas.openxmlformats.org/drawingml/2006/picture">
                <pic:pic xmlns:pic="http://schemas.openxmlformats.org/drawingml/2006/picture">
                  <pic:nvPicPr>
                    <pic:cNvPr id="23315" name="Picture 23315"/>
                    <pic:cNvPicPr/>
                  </pic:nvPicPr>
                  <pic:blipFill>
                    <a:blip r:embed="rId66"/>
                    <a:stretch>
                      <a:fillRect/>
                    </a:stretch>
                  </pic:blipFill>
                  <pic:spPr>
                    <a:xfrm>
                      <a:off x="0" y="0"/>
                      <a:ext cx="82296" cy="15244"/>
                    </a:xfrm>
                    <a:prstGeom prst="rect">
                      <a:avLst/>
                    </a:prstGeom>
                  </pic:spPr>
                </pic:pic>
              </a:graphicData>
            </a:graphic>
          </wp:inline>
        </w:drawing>
      </w:r>
      <w:r>
        <w:rPr>
          <w:rFonts w:ascii="Times New Roman" w:eastAsia="Times New Roman" w:hAnsi="Times New Roman" w:cs="Times New Roman"/>
        </w:rPr>
        <w:t xml:space="preserve"> uvjeti pod kojima je korisnik dužan izvršiti povrat sredstava u proračun Grada i drugo.</w:t>
      </w:r>
    </w:p>
    <w:p w14:paraId="37D4378D" w14:textId="77777777" w:rsidR="00124D1C" w:rsidRDefault="00000000" w:rsidP="008E78E5">
      <w:pPr>
        <w:ind w:left="23" w:right="9"/>
      </w:pPr>
      <w:r>
        <w:rPr>
          <w:rFonts w:ascii="Times New Roman" w:eastAsia="Times New Roman" w:hAnsi="Times New Roman" w:cs="Times New Roman"/>
        </w:rPr>
        <w:t>Korisnik financijske potpore Ugovorom se utvrđuje kao isključivo odgovoran za provedbu sufinanciranog programa/projekta.</w:t>
      </w:r>
    </w:p>
    <w:p w14:paraId="6363F3AA" w14:textId="77777777" w:rsidR="00124D1C" w:rsidRDefault="00000000" w:rsidP="008E78E5">
      <w:pPr>
        <w:spacing w:after="561"/>
        <w:ind w:left="23" w:right="9"/>
      </w:pPr>
      <w:r>
        <w:rPr>
          <w:rFonts w:ascii="Times New Roman" w:eastAsia="Times New Roman" w:hAnsi="Times New Roman" w:cs="Times New Roman"/>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programa/projekta.</w:t>
      </w:r>
    </w:p>
    <w:p w14:paraId="0C8799A0" w14:textId="77777777" w:rsidR="00124D1C" w:rsidRDefault="00000000" w:rsidP="008E78E5">
      <w:pPr>
        <w:pStyle w:val="Naslov2"/>
        <w:spacing w:after="27"/>
        <w:ind w:left="43"/>
        <w:jc w:val="both"/>
      </w:pPr>
      <w:r>
        <w:t>5.2. Praćenje provedbe programa/projekta i namjenskog korištenja sredstava</w:t>
      </w:r>
    </w:p>
    <w:p w14:paraId="491D52EF" w14:textId="77777777" w:rsidR="00124D1C" w:rsidRDefault="00000000" w:rsidP="008E78E5">
      <w:pPr>
        <w:ind w:left="23" w:right="538"/>
      </w:pPr>
      <w:r>
        <w:rPr>
          <w:rFonts w:ascii="Times New Roman" w:eastAsia="Times New Roman" w:hAnsi="Times New Roman" w:cs="Times New Roman"/>
        </w:rPr>
        <w:t>Korisnik je dužan voditi preciznu evidenciju svih računa nastalih tijekom provedbe programa/projekta. U roku od mjesec dana nakon završetka provedbe programa/projekta korisnik je dužan gradskom Upravnom odjelu dostaviti dokumentirano programsko i financijsko izvješće o namjenskom korištenju sredstava.</w:t>
      </w:r>
    </w:p>
    <w:p w14:paraId="0503836E" w14:textId="77777777" w:rsidR="00124D1C" w:rsidRDefault="00000000" w:rsidP="008E78E5">
      <w:pPr>
        <w:spacing w:after="857" w:line="241" w:lineRule="auto"/>
        <w:ind w:left="0"/>
      </w:pPr>
      <w:r>
        <w:rPr>
          <w:rFonts w:ascii="Times New Roman" w:eastAsia="Times New Roman" w:hAnsi="Times New Roman" w:cs="Times New Roman"/>
        </w:rPr>
        <w:t>Grad ima pravo provesti kontrolu provedbe programa/projekta na licu mjesta kod korisnika, tijekom koje je korisnik dužan predstavnicima Grada predočiti sve račune, računovodstvenu dokumentaciju i ostale prateće dokumente relevantne za financiranje programa/projekta. Kontrolu na licu mjesta kod korisnika Grad može obaviti tijekom provedbe ili unutar godinu dana nakon završetka provedbe programa/projekta.</w:t>
      </w:r>
    </w:p>
    <w:p w14:paraId="72D5B5F3" w14:textId="77777777" w:rsidR="00124D1C" w:rsidRDefault="00000000" w:rsidP="008E78E5">
      <w:pPr>
        <w:pStyle w:val="Naslov2"/>
        <w:ind w:left="43"/>
        <w:jc w:val="both"/>
      </w:pPr>
      <w:r>
        <w:lastRenderedPageBreak/>
        <w:t>5.3. Vidljivost programa/projekta i obveza isticanja vizualnog identiteta Grada</w:t>
      </w:r>
    </w:p>
    <w:p w14:paraId="0BB224D1" w14:textId="77777777" w:rsidR="00124D1C" w:rsidRDefault="00000000" w:rsidP="008E78E5">
      <w:pPr>
        <w:spacing w:after="269"/>
        <w:ind w:left="23" w:right="528"/>
      </w:pPr>
      <w:r>
        <w:rPr>
          <w:rFonts w:ascii="Times New Roman" w:eastAsia="Times New Roman" w:hAnsi="Times New Roman" w:cs="Times New Roman"/>
        </w:rPr>
        <w:t>Korisnik je dužan u svim obavijestima prema krajnjim korisnicima programa/projekta i u svim kontaktima s medijima navesti da je program sufinanciran sredstvima Grada Otoka. Korisnik je dužan u svim promidžbenim materijalima nastalim u sklopu provedbe programa/projekta istaknuti vizualni identitet Grada.</w:t>
      </w:r>
    </w:p>
    <w:p w14:paraId="4C3B0B04" w14:textId="77777777" w:rsidR="00124D1C" w:rsidRDefault="00000000" w:rsidP="008E78E5">
      <w:pPr>
        <w:ind w:left="23" w:right="106"/>
      </w:pPr>
      <w:r>
        <w:rPr>
          <w:rFonts w:ascii="Times New Roman" w:eastAsia="Times New Roman" w:hAnsi="Times New Roman" w:cs="Times New Roman"/>
        </w:rPr>
        <w:t>Izrazi koji se koriste u dokumentaciji Natječaja, a koji imaju rodno značenje, bez obzira na to jesu li korišteni u muškom ili ženskom rodu, obuhvaćaju na jednak način muški i ženski rod.</w:t>
      </w:r>
    </w:p>
    <w:sectPr w:rsidR="00124D1C">
      <w:type w:val="continuous"/>
      <w:pgSz w:w="11904" w:h="16834"/>
      <w:pgMar w:top="1334" w:right="1550" w:bottom="1589" w:left="12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759" w14:textId="77777777" w:rsidR="00D93D2E" w:rsidRDefault="00D93D2E">
      <w:pPr>
        <w:spacing w:after="0" w:line="240" w:lineRule="auto"/>
      </w:pPr>
      <w:r>
        <w:separator/>
      </w:r>
    </w:p>
  </w:endnote>
  <w:endnote w:type="continuationSeparator" w:id="0">
    <w:p w14:paraId="59DAC4FF" w14:textId="77777777" w:rsidR="00D93D2E" w:rsidRDefault="00D9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F3E92" w14:textId="77777777" w:rsidR="00124D1C" w:rsidRDefault="00000000">
    <w:pPr>
      <w:spacing w:after="0" w:line="259" w:lineRule="auto"/>
      <w:ind w:left="0"/>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003F" w14:textId="77777777" w:rsidR="00124D1C" w:rsidRDefault="00000000">
    <w:pPr>
      <w:spacing w:after="0" w:line="259" w:lineRule="auto"/>
      <w:ind w:left="0"/>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C7207" w14:textId="77777777" w:rsidR="00124D1C" w:rsidRDefault="00000000">
    <w:pPr>
      <w:spacing w:after="0" w:line="259" w:lineRule="auto"/>
      <w:ind w:left="0"/>
      <w:jc w:val="right"/>
    </w:pPr>
    <w:r>
      <w:fldChar w:fldCharType="begin"/>
    </w:r>
    <w:r>
      <w:instrText xml:space="preserve"> PAGE   \* MERGEFORMAT </w:instrText>
    </w:r>
    <w: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0CB7" w14:textId="77777777" w:rsidR="00D93D2E" w:rsidRDefault="00D93D2E">
      <w:pPr>
        <w:spacing w:after="0" w:line="240" w:lineRule="auto"/>
      </w:pPr>
      <w:r>
        <w:separator/>
      </w:r>
    </w:p>
  </w:footnote>
  <w:footnote w:type="continuationSeparator" w:id="0">
    <w:p w14:paraId="679793FB" w14:textId="77777777" w:rsidR="00D93D2E" w:rsidRDefault="00D93D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1" style="width:1.2pt;height:.6pt" coordsize="" o:spt="100" o:bullet="t" adj="0,,0" path="" stroked="f">
        <v:stroke joinstyle="miter"/>
        <v:imagedata r:id="rId1" o:title="image64"/>
        <v:formulas/>
        <v:path o:connecttype="segments"/>
      </v:shape>
    </w:pict>
  </w:numPicBullet>
  <w:numPicBullet w:numPicBulletId="1">
    <w:pict>
      <v:shape id="_x0000_i1042" style="width:1.8pt;height:.6pt" coordsize="" o:spt="100" o:bullet="t" adj="0,,0" path="" stroked="f">
        <v:stroke joinstyle="miter"/>
        <v:imagedata r:id="rId2" o:title="image65"/>
        <v:formulas/>
        <v:path o:connecttype="segments"/>
      </v:shape>
    </w:pict>
  </w:numPicBullet>
  <w:numPicBullet w:numPicBulletId="2">
    <w:pict>
      <v:shape id="_x0000_i1043" style="width:1.2pt;height:.6pt" coordsize="" o:spt="100" o:bullet="t" adj="0,,0" path="" stroked="f">
        <v:stroke joinstyle="miter"/>
        <v:imagedata r:id="rId3" o:title="image66"/>
        <v:formulas/>
        <v:path o:connecttype="segments"/>
      </v:shape>
    </w:pict>
  </w:numPicBullet>
  <w:abstractNum w:abstractNumId="0" w15:restartNumberingAfterBreak="0">
    <w:nsid w:val="030F1255"/>
    <w:multiLevelType w:val="hybridMultilevel"/>
    <w:tmpl w:val="07D4A072"/>
    <w:lvl w:ilvl="0" w:tplc="AAE47F98">
      <w:start w:val="1"/>
      <w:numFmt w:val="bullet"/>
      <w:lvlText w:val="-"/>
      <w:lvlJc w:val="left"/>
      <w:pPr>
        <w:ind w:left="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5CF670">
      <w:start w:val="1"/>
      <w:numFmt w:val="bullet"/>
      <w:lvlText w:val="o"/>
      <w:lvlJc w:val="left"/>
      <w:pPr>
        <w:ind w:left="1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32C6E78">
      <w:start w:val="1"/>
      <w:numFmt w:val="bullet"/>
      <w:lvlText w:val="▪"/>
      <w:lvlJc w:val="left"/>
      <w:pPr>
        <w:ind w:left="1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1565506">
      <w:start w:val="1"/>
      <w:numFmt w:val="bullet"/>
      <w:lvlText w:val="•"/>
      <w:lvlJc w:val="left"/>
      <w:pPr>
        <w:ind w:left="25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01E7240">
      <w:start w:val="1"/>
      <w:numFmt w:val="bullet"/>
      <w:lvlText w:val="o"/>
      <w:lvlJc w:val="left"/>
      <w:pPr>
        <w:ind w:left="32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68682EC">
      <w:start w:val="1"/>
      <w:numFmt w:val="bullet"/>
      <w:lvlText w:val="▪"/>
      <w:lvlJc w:val="left"/>
      <w:pPr>
        <w:ind w:left="40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5B65D6E">
      <w:start w:val="1"/>
      <w:numFmt w:val="bullet"/>
      <w:lvlText w:val="•"/>
      <w:lvlJc w:val="left"/>
      <w:pPr>
        <w:ind w:left="4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4CB8BA">
      <w:start w:val="1"/>
      <w:numFmt w:val="bullet"/>
      <w:lvlText w:val="o"/>
      <w:lvlJc w:val="left"/>
      <w:pPr>
        <w:ind w:left="5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6240E82">
      <w:start w:val="1"/>
      <w:numFmt w:val="bullet"/>
      <w:lvlText w:val="▪"/>
      <w:lvlJc w:val="left"/>
      <w:pPr>
        <w:ind w:left="6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B9A4AF1"/>
    <w:multiLevelType w:val="hybridMultilevel"/>
    <w:tmpl w:val="6BCAB184"/>
    <w:lvl w:ilvl="0" w:tplc="C7C4477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00544">
      <w:start w:val="1"/>
      <w:numFmt w:val="bullet"/>
      <w:lvlText w:val="o"/>
      <w:lvlJc w:val="left"/>
      <w:pPr>
        <w:ind w:left="7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F216AA">
      <w:start w:val="1"/>
      <w:numFmt w:val="bullet"/>
      <w:lvlRestart w:val="0"/>
      <w:lvlText w:val="•"/>
      <w:lvlPicBulletId w:val="1"/>
      <w:lvlJc w:val="left"/>
      <w:pPr>
        <w:ind w:left="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E0DCA0">
      <w:start w:val="1"/>
      <w:numFmt w:val="bullet"/>
      <w:lvlText w:val="•"/>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4CA30">
      <w:start w:val="1"/>
      <w:numFmt w:val="bullet"/>
      <w:lvlText w:val="o"/>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48B252">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D62424">
      <w:start w:val="1"/>
      <w:numFmt w:val="bullet"/>
      <w:lvlText w:val="•"/>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CCBB10">
      <w:start w:val="1"/>
      <w:numFmt w:val="bullet"/>
      <w:lvlText w:val="o"/>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061B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C7241F"/>
    <w:multiLevelType w:val="hybridMultilevel"/>
    <w:tmpl w:val="036A62C2"/>
    <w:lvl w:ilvl="0" w:tplc="3C62E1BE">
      <w:start w:val="1"/>
      <w:numFmt w:val="bullet"/>
      <w:lvlText w:val="-"/>
      <w:lvlJc w:val="left"/>
      <w:pPr>
        <w:ind w:left="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7A57D4">
      <w:start w:val="1"/>
      <w:numFmt w:val="bullet"/>
      <w:lvlText w:val="o"/>
      <w:lvlJc w:val="left"/>
      <w:pPr>
        <w:ind w:left="2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080B2C">
      <w:start w:val="1"/>
      <w:numFmt w:val="bullet"/>
      <w:lvlText w:val="▪"/>
      <w:lvlJc w:val="left"/>
      <w:pPr>
        <w:ind w:left="2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9C8934">
      <w:start w:val="1"/>
      <w:numFmt w:val="bullet"/>
      <w:lvlText w:val="•"/>
      <w:lvlJc w:val="left"/>
      <w:pPr>
        <w:ind w:left="3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3C5C36">
      <w:start w:val="1"/>
      <w:numFmt w:val="bullet"/>
      <w:lvlText w:val="o"/>
      <w:lvlJc w:val="left"/>
      <w:pPr>
        <w:ind w:left="4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9A8DF0">
      <w:start w:val="1"/>
      <w:numFmt w:val="bullet"/>
      <w:lvlText w:val="▪"/>
      <w:lvlJc w:val="left"/>
      <w:pPr>
        <w:ind w:left="5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7C5440">
      <w:start w:val="1"/>
      <w:numFmt w:val="bullet"/>
      <w:lvlText w:val="•"/>
      <w:lvlJc w:val="left"/>
      <w:pPr>
        <w:ind w:left="5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2D23E">
      <w:start w:val="1"/>
      <w:numFmt w:val="bullet"/>
      <w:lvlText w:val="o"/>
      <w:lvlJc w:val="left"/>
      <w:pPr>
        <w:ind w:left="6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DC3D52">
      <w:start w:val="1"/>
      <w:numFmt w:val="bullet"/>
      <w:lvlText w:val="▪"/>
      <w:lvlJc w:val="left"/>
      <w:pPr>
        <w:ind w:left="7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1675A62"/>
    <w:multiLevelType w:val="hybridMultilevel"/>
    <w:tmpl w:val="53C058F4"/>
    <w:lvl w:ilvl="0" w:tplc="058C4EDE">
      <w:start w:val="1"/>
      <w:numFmt w:val="bullet"/>
      <w:lvlText w:val="•"/>
      <w:lvlPicBulletId w:val="2"/>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2A784">
      <w:start w:val="1"/>
      <w:numFmt w:val="bullet"/>
      <w:lvlText w:val="o"/>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82568">
      <w:start w:val="1"/>
      <w:numFmt w:val="bullet"/>
      <w:lvlText w:val="▪"/>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34C53E4">
      <w:start w:val="1"/>
      <w:numFmt w:val="bullet"/>
      <w:lvlText w:val="•"/>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0856BE">
      <w:start w:val="1"/>
      <w:numFmt w:val="bullet"/>
      <w:lvlText w:val="o"/>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2032F0">
      <w:start w:val="1"/>
      <w:numFmt w:val="bullet"/>
      <w:lvlText w:val="▪"/>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60720">
      <w:start w:val="1"/>
      <w:numFmt w:val="bullet"/>
      <w:lvlText w:val="•"/>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6883A">
      <w:start w:val="1"/>
      <w:numFmt w:val="bullet"/>
      <w:lvlText w:val="o"/>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224">
      <w:start w:val="1"/>
      <w:numFmt w:val="bullet"/>
      <w:lvlText w:val="▪"/>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57264E4"/>
    <w:multiLevelType w:val="multilevel"/>
    <w:tmpl w:val="B92A37A4"/>
    <w:lvl w:ilvl="0">
      <w:start w:val="5"/>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6F43A0C"/>
    <w:multiLevelType w:val="hybridMultilevel"/>
    <w:tmpl w:val="2D22F4B0"/>
    <w:lvl w:ilvl="0" w:tplc="9D7C258C">
      <w:start w:val="1"/>
      <w:numFmt w:val="bullet"/>
      <w:lvlText w:val="-"/>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0A31E2">
      <w:start w:val="1"/>
      <w:numFmt w:val="bullet"/>
      <w:lvlText w:val="o"/>
      <w:lvlJc w:val="left"/>
      <w:pPr>
        <w:ind w:left="21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8A4968">
      <w:start w:val="1"/>
      <w:numFmt w:val="bullet"/>
      <w:lvlText w:val="▪"/>
      <w:lvlJc w:val="left"/>
      <w:pPr>
        <w:ind w:left="28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6EC496">
      <w:start w:val="1"/>
      <w:numFmt w:val="bullet"/>
      <w:lvlText w:val="•"/>
      <w:lvlJc w:val="left"/>
      <w:pPr>
        <w:ind w:left="36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D67E54">
      <w:start w:val="1"/>
      <w:numFmt w:val="bullet"/>
      <w:lvlText w:val="o"/>
      <w:lvlJc w:val="left"/>
      <w:pPr>
        <w:ind w:left="43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284FA8">
      <w:start w:val="1"/>
      <w:numFmt w:val="bullet"/>
      <w:lvlText w:val="▪"/>
      <w:lvlJc w:val="left"/>
      <w:pPr>
        <w:ind w:left="50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D7AA5C2">
      <w:start w:val="1"/>
      <w:numFmt w:val="bullet"/>
      <w:lvlText w:val="•"/>
      <w:lvlJc w:val="left"/>
      <w:pPr>
        <w:ind w:left="57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2A629A2">
      <w:start w:val="1"/>
      <w:numFmt w:val="bullet"/>
      <w:lvlText w:val="o"/>
      <w:lvlJc w:val="left"/>
      <w:pPr>
        <w:ind w:left="649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81A82FC">
      <w:start w:val="1"/>
      <w:numFmt w:val="bullet"/>
      <w:lvlText w:val="▪"/>
      <w:lvlJc w:val="left"/>
      <w:pPr>
        <w:ind w:left="72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47D440C2"/>
    <w:multiLevelType w:val="hybridMultilevel"/>
    <w:tmpl w:val="14F8AC7A"/>
    <w:lvl w:ilvl="0" w:tplc="6D5CBCBE">
      <w:start w:val="1"/>
      <w:numFmt w:val="decimal"/>
      <w:lvlText w:val="%1."/>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4375A">
      <w:start w:val="1"/>
      <w:numFmt w:val="lowerLetter"/>
      <w:lvlText w:val="%2"/>
      <w:lvlJc w:val="left"/>
      <w:pPr>
        <w:ind w:left="1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64C00">
      <w:start w:val="1"/>
      <w:numFmt w:val="lowerRoman"/>
      <w:lvlText w:val="%3"/>
      <w:lvlJc w:val="left"/>
      <w:pPr>
        <w:ind w:left="2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4450F2">
      <w:start w:val="1"/>
      <w:numFmt w:val="decimal"/>
      <w:lvlText w:val="%4"/>
      <w:lvlJc w:val="left"/>
      <w:pPr>
        <w:ind w:left="2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F00310">
      <w:start w:val="1"/>
      <w:numFmt w:val="lowerLetter"/>
      <w:lvlText w:val="%5"/>
      <w:lvlJc w:val="left"/>
      <w:pPr>
        <w:ind w:left="3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7A697A">
      <w:start w:val="1"/>
      <w:numFmt w:val="lowerRoman"/>
      <w:lvlText w:val="%6"/>
      <w:lvlJc w:val="left"/>
      <w:pPr>
        <w:ind w:left="4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3059B6">
      <w:start w:val="1"/>
      <w:numFmt w:val="decimal"/>
      <w:lvlText w:val="%7"/>
      <w:lvlJc w:val="left"/>
      <w:pPr>
        <w:ind w:left="5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8CDB0">
      <w:start w:val="1"/>
      <w:numFmt w:val="lowerLetter"/>
      <w:lvlText w:val="%8"/>
      <w:lvlJc w:val="left"/>
      <w:pPr>
        <w:ind w:left="5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0093C8">
      <w:start w:val="1"/>
      <w:numFmt w:val="lowerRoman"/>
      <w:lvlText w:val="%9"/>
      <w:lvlJc w:val="left"/>
      <w:pPr>
        <w:ind w:left="6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6A666EE"/>
    <w:multiLevelType w:val="multilevel"/>
    <w:tmpl w:val="E95C1278"/>
    <w:lvl w:ilvl="0">
      <w:start w:val="3"/>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7FC2C0A"/>
    <w:multiLevelType w:val="hybridMultilevel"/>
    <w:tmpl w:val="8988AA24"/>
    <w:lvl w:ilvl="0" w:tplc="B74A311C">
      <w:start w:val="1"/>
      <w:numFmt w:val="decimal"/>
      <w:lvlText w:val="%1."/>
      <w:lvlJc w:val="left"/>
      <w:pPr>
        <w:ind w:left="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7EA5B06">
      <w:start w:val="1"/>
      <w:numFmt w:val="lowerLetter"/>
      <w:lvlText w:val="%2"/>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16818F8">
      <w:start w:val="1"/>
      <w:numFmt w:val="lowerRoman"/>
      <w:lvlText w:val="%3"/>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8F29C50">
      <w:start w:val="1"/>
      <w:numFmt w:val="decimal"/>
      <w:lvlText w:val="%4"/>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40614E">
      <w:start w:val="1"/>
      <w:numFmt w:val="lowerLetter"/>
      <w:lvlText w:val="%5"/>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7499D8">
      <w:start w:val="1"/>
      <w:numFmt w:val="lowerRoman"/>
      <w:lvlText w:val="%6"/>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74C4C0">
      <w:start w:val="1"/>
      <w:numFmt w:val="decimal"/>
      <w:lvlText w:val="%7"/>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B21E66">
      <w:start w:val="1"/>
      <w:numFmt w:val="lowerLetter"/>
      <w:lvlText w:val="%8"/>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A0CF32">
      <w:start w:val="1"/>
      <w:numFmt w:val="lowerRoman"/>
      <w:lvlText w:val="%9"/>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C3D4ACD"/>
    <w:multiLevelType w:val="multilevel"/>
    <w:tmpl w:val="C936CF06"/>
    <w:lvl w:ilvl="0">
      <w:start w:val="1"/>
      <w:numFmt w:val="decimal"/>
      <w:lvlText w:val="%1."/>
      <w:lvlJc w:val="left"/>
      <w:pPr>
        <w:ind w:left="2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8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A0D407C"/>
    <w:multiLevelType w:val="hybridMultilevel"/>
    <w:tmpl w:val="4DAC4B02"/>
    <w:lvl w:ilvl="0" w:tplc="ED766F00">
      <w:start w:val="1"/>
      <w:numFmt w:val="decimal"/>
      <w:lvlText w:val="%1."/>
      <w:lvlJc w:val="left"/>
      <w:pPr>
        <w:ind w:left="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372EA6A">
      <w:start w:val="1"/>
      <w:numFmt w:val="lowerLetter"/>
      <w:lvlText w:val="%2"/>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626912">
      <w:start w:val="1"/>
      <w:numFmt w:val="lowerRoman"/>
      <w:lvlText w:val="%3"/>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74A9FE">
      <w:start w:val="1"/>
      <w:numFmt w:val="decimal"/>
      <w:lvlText w:val="%4"/>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82E7B2">
      <w:start w:val="1"/>
      <w:numFmt w:val="lowerLetter"/>
      <w:lvlText w:val="%5"/>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E625C4">
      <w:start w:val="1"/>
      <w:numFmt w:val="lowerRoman"/>
      <w:lvlText w:val="%6"/>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DE4AAA">
      <w:start w:val="1"/>
      <w:numFmt w:val="decimal"/>
      <w:lvlText w:val="%7"/>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2AA924">
      <w:start w:val="1"/>
      <w:numFmt w:val="lowerLetter"/>
      <w:lvlText w:val="%8"/>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3664DF6">
      <w:start w:val="1"/>
      <w:numFmt w:val="lowerRoman"/>
      <w:lvlText w:val="%9"/>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6E644E89"/>
    <w:multiLevelType w:val="hybridMultilevel"/>
    <w:tmpl w:val="42682182"/>
    <w:lvl w:ilvl="0" w:tplc="E4F4EA36">
      <w:start w:val="1"/>
      <w:numFmt w:val="bullet"/>
      <w:lvlText w:val="•"/>
      <w:lvlPicBulletId w:val="0"/>
      <w:lvlJc w:val="left"/>
      <w:pPr>
        <w:ind w:left="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FA2100">
      <w:start w:val="1"/>
      <w:numFmt w:val="bullet"/>
      <w:lvlText w:val="o"/>
      <w:lvlJc w:val="left"/>
      <w:pPr>
        <w:ind w:left="1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671A">
      <w:start w:val="1"/>
      <w:numFmt w:val="bullet"/>
      <w:lvlText w:val="▪"/>
      <w:lvlJc w:val="left"/>
      <w:pPr>
        <w:ind w:left="2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C1258">
      <w:start w:val="1"/>
      <w:numFmt w:val="bullet"/>
      <w:lvlText w:val="•"/>
      <w:lvlJc w:val="left"/>
      <w:pPr>
        <w:ind w:left="3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6E4060">
      <w:start w:val="1"/>
      <w:numFmt w:val="bullet"/>
      <w:lvlText w:val="o"/>
      <w:lvlJc w:val="left"/>
      <w:pPr>
        <w:ind w:left="4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4A5EC4">
      <w:start w:val="1"/>
      <w:numFmt w:val="bullet"/>
      <w:lvlText w:val="▪"/>
      <w:lvlJc w:val="left"/>
      <w:pPr>
        <w:ind w:left="4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0C77AE">
      <w:start w:val="1"/>
      <w:numFmt w:val="bullet"/>
      <w:lvlText w:val="•"/>
      <w:lvlJc w:val="left"/>
      <w:pPr>
        <w:ind w:left="5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04E950">
      <w:start w:val="1"/>
      <w:numFmt w:val="bullet"/>
      <w:lvlText w:val="o"/>
      <w:lvlJc w:val="left"/>
      <w:pPr>
        <w:ind w:left="6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2F818">
      <w:start w:val="1"/>
      <w:numFmt w:val="bullet"/>
      <w:lvlText w:val="▪"/>
      <w:lvlJc w:val="left"/>
      <w:pPr>
        <w:ind w:left="6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B512BC4"/>
    <w:multiLevelType w:val="hybridMultilevel"/>
    <w:tmpl w:val="71704D10"/>
    <w:lvl w:ilvl="0" w:tplc="CE9CF2F2">
      <w:start w:val="1"/>
      <w:numFmt w:val="decimal"/>
      <w:lvlText w:val="%1."/>
      <w:lvlJc w:val="left"/>
      <w:pPr>
        <w:ind w:left="7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0CBF16">
      <w:start w:val="1"/>
      <w:numFmt w:val="lowerLetter"/>
      <w:lvlText w:val="%2"/>
      <w:lvlJc w:val="left"/>
      <w:pPr>
        <w:ind w:left="14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34C76EC">
      <w:start w:val="1"/>
      <w:numFmt w:val="lowerRoman"/>
      <w:lvlText w:val="%3"/>
      <w:lvlJc w:val="left"/>
      <w:pPr>
        <w:ind w:left="21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767540">
      <w:start w:val="1"/>
      <w:numFmt w:val="decimal"/>
      <w:lvlText w:val="%4"/>
      <w:lvlJc w:val="left"/>
      <w:pPr>
        <w:ind w:left="28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F40E3C">
      <w:start w:val="1"/>
      <w:numFmt w:val="lowerLetter"/>
      <w:lvlText w:val="%5"/>
      <w:lvlJc w:val="left"/>
      <w:pPr>
        <w:ind w:left="36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CCC8AE">
      <w:start w:val="1"/>
      <w:numFmt w:val="lowerRoman"/>
      <w:lvlText w:val="%6"/>
      <w:lvlJc w:val="left"/>
      <w:pPr>
        <w:ind w:left="43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8DCA128">
      <w:start w:val="1"/>
      <w:numFmt w:val="decimal"/>
      <w:lvlText w:val="%7"/>
      <w:lvlJc w:val="left"/>
      <w:pPr>
        <w:ind w:left="50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186DEA">
      <w:start w:val="1"/>
      <w:numFmt w:val="lowerLetter"/>
      <w:lvlText w:val="%8"/>
      <w:lvlJc w:val="left"/>
      <w:pPr>
        <w:ind w:left="57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5EA03C0">
      <w:start w:val="1"/>
      <w:numFmt w:val="lowerRoman"/>
      <w:lvlText w:val="%9"/>
      <w:lvlJc w:val="left"/>
      <w:pPr>
        <w:ind w:left="64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176358666">
    <w:abstractNumId w:val="9"/>
  </w:num>
  <w:num w:numId="2" w16cid:durableId="972907525">
    <w:abstractNumId w:val="7"/>
  </w:num>
  <w:num w:numId="3" w16cid:durableId="493765969">
    <w:abstractNumId w:val="4"/>
  </w:num>
  <w:num w:numId="4" w16cid:durableId="91358742">
    <w:abstractNumId w:val="11"/>
  </w:num>
  <w:num w:numId="5" w16cid:durableId="1646347922">
    <w:abstractNumId w:val="6"/>
  </w:num>
  <w:num w:numId="6" w16cid:durableId="164590348">
    <w:abstractNumId w:val="12"/>
  </w:num>
  <w:num w:numId="7" w16cid:durableId="1059286851">
    <w:abstractNumId w:val="1"/>
  </w:num>
  <w:num w:numId="8" w16cid:durableId="1867719790">
    <w:abstractNumId w:val="5"/>
  </w:num>
  <w:num w:numId="9" w16cid:durableId="661277962">
    <w:abstractNumId w:val="2"/>
  </w:num>
  <w:num w:numId="10" w16cid:durableId="2055763262">
    <w:abstractNumId w:val="3"/>
  </w:num>
  <w:num w:numId="11" w16cid:durableId="938486617">
    <w:abstractNumId w:val="10"/>
  </w:num>
  <w:num w:numId="12" w16cid:durableId="1544712284">
    <w:abstractNumId w:val="8"/>
  </w:num>
  <w:num w:numId="13" w16cid:durableId="127705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1C"/>
    <w:rsid w:val="00124D1C"/>
    <w:rsid w:val="005538B9"/>
    <w:rsid w:val="008E78E5"/>
    <w:rsid w:val="00D93D2E"/>
    <w:rsid w:val="00F22CEF"/>
    <w:rsid w:val="00FF6B1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6FFC4"/>
  <w15:docId w15:val="{FEF00AFF-6E15-401D-9DE6-BD2D15933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hr-HR" w:eastAsia="hr-H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7" w:lineRule="auto"/>
      <w:ind w:left="19"/>
      <w:jc w:val="both"/>
    </w:pPr>
    <w:rPr>
      <w:rFonts w:ascii="Calibri" w:eastAsia="Calibri" w:hAnsi="Calibri" w:cs="Calibri"/>
      <w:color w:val="000000"/>
      <w:sz w:val="24"/>
    </w:rPr>
  </w:style>
  <w:style w:type="paragraph" w:styleId="Naslov1">
    <w:name w:val="heading 1"/>
    <w:next w:val="Normal"/>
    <w:link w:val="Naslov1Char"/>
    <w:uiPriority w:val="9"/>
    <w:qFormat/>
    <w:pPr>
      <w:keepNext/>
      <w:keepLines/>
      <w:spacing w:after="0"/>
      <w:ind w:left="29" w:hanging="10"/>
      <w:outlineLvl w:val="0"/>
    </w:pPr>
    <w:rPr>
      <w:rFonts w:ascii="Calibri" w:eastAsia="Calibri" w:hAnsi="Calibri" w:cs="Calibri"/>
      <w:color w:val="000000"/>
      <w:sz w:val="34"/>
    </w:rPr>
  </w:style>
  <w:style w:type="paragraph" w:styleId="Naslov2">
    <w:name w:val="heading 2"/>
    <w:next w:val="Normal"/>
    <w:link w:val="Naslov2Char"/>
    <w:uiPriority w:val="9"/>
    <w:unhideWhenUsed/>
    <w:qFormat/>
    <w:pPr>
      <w:keepNext/>
      <w:keepLines/>
      <w:spacing w:after="52"/>
      <w:ind w:left="29" w:hanging="10"/>
      <w:outlineLvl w:val="1"/>
    </w:pPr>
    <w:rPr>
      <w:rFonts w:ascii="Times New Roman" w:eastAsia="Times New Roman" w:hAnsi="Times New Roman" w:cs="Times New Roman"/>
      <w:color w:val="000000"/>
      <w:sz w:val="28"/>
    </w:rPr>
  </w:style>
  <w:style w:type="paragraph" w:styleId="Naslov3">
    <w:name w:val="heading 3"/>
    <w:next w:val="Normal"/>
    <w:link w:val="Naslov3Char"/>
    <w:uiPriority w:val="9"/>
    <w:unhideWhenUsed/>
    <w:qFormat/>
    <w:pPr>
      <w:keepNext/>
      <w:keepLines/>
      <w:spacing w:after="52"/>
      <w:ind w:left="29" w:hanging="10"/>
      <w:outlineLvl w:val="2"/>
    </w:pPr>
    <w:rPr>
      <w:rFonts w:ascii="Times New Roman" w:eastAsia="Times New Roman" w:hAnsi="Times New Roman" w:cs="Times New Roman"/>
      <w:color w:val="000000"/>
      <w:sz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Calibri" w:eastAsia="Calibri" w:hAnsi="Calibri" w:cs="Calibri"/>
      <w:color w:val="000000"/>
      <w:sz w:val="34"/>
    </w:rPr>
  </w:style>
  <w:style w:type="character" w:customStyle="1" w:styleId="Naslov2Char">
    <w:name w:val="Naslov 2 Char"/>
    <w:link w:val="Naslov2"/>
    <w:rPr>
      <w:rFonts w:ascii="Times New Roman" w:eastAsia="Times New Roman" w:hAnsi="Times New Roman" w:cs="Times New Roman"/>
      <w:color w:val="000000"/>
      <w:sz w:val="28"/>
    </w:rPr>
  </w:style>
  <w:style w:type="character" w:customStyle="1" w:styleId="Naslov3Char">
    <w:name w:val="Naslov 3 Char"/>
    <w:link w:val="Naslov3"/>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3.jpg"/><Relationship Id="rId21" Type="http://schemas.openxmlformats.org/officeDocument/2006/relationships/image" Target="media/image18.jpg"/><Relationship Id="rId34" Type="http://schemas.openxmlformats.org/officeDocument/2006/relationships/image" Target="media/image31.jpg"/><Relationship Id="rId42" Type="http://schemas.openxmlformats.org/officeDocument/2006/relationships/image" Target="media/image39.jpg"/><Relationship Id="rId47" Type="http://schemas.openxmlformats.org/officeDocument/2006/relationships/image" Target="media/image44.jpg"/><Relationship Id="rId50" Type="http://schemas.openxmlformats.org/officeDocument/2006/relationships/image" Target="media/image47.jpg"/><Relationship Id="rId55" Type="http://schemas.openxmlformats.org/officeDocument/2006/relationships/footer" Target="footer2.xml"/><Relationship Id="rId63" Type="http://schemas.openxmlformats.org/officeDocument/2006/relationships/image" Target="media/image57.jpg"/><Relationship Id="rId68" Type="http://schemas.openxmlformats.org/officeDocument/2006/relationships/theme" Target="theme/theme1.xml"/><Relationship Id="rId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13.jpg"/><Relationship Id="rId29" Type="http://schemas.openxmlformats.org/officeDocument/2006/relationships/image" Target="media/image26.jpg"/><Relationship Id="rId11" Type="http://schemas.openxmlformats.org/officeDocument/2006/relationships/image" Target="media/image8.jpg"/><Relationship Id="rId24" Type="http://schemas.openxmlformats.org/officeDocument/2006/relationships/image" Target="media/image21.jpg"/><Relationship Id="rId32" Type="http://schemas.openxmlformats.org/officeDocument/2006/relationships/image" Target="media/image29.jpg"/><Relationship Id="rId37" Type="http://schemas.openxmlformats.org/officeDocument/2006/relationships/image" Target="media/image34.jpg"/><Relationship Id="rId40" Type="http://schemas.openxmlformats.org/officeDocument/2006/relationships/image" Target="media/image37.jpg"/><Relationship Id="rId45" Type="http://schemas.openxmlformats.org/officeDocument/2006/relationships/image" Target="media/image42.jpg"/><Relationship Id="rId53" Type="http://schemas.openxmlformats.org/officeDocument/2006/relationships/image" Target="media/image50.jpg"/><Relationship Id="rId58" Type="http://schemas.openxmlformats.org/officeDocument/2006/relationships/image" Target="media/image52.jpg"/><Relationship Id="rId66" Type="http://schemas.openxmlformats.org/officeDocument/2006/relationships/image" Target="media/image60.jpg"/><Relationship Id="rId5" Type="http://schemas.openxmlformats.org/officeDocument/2006/relationships/footnotes" Target="footnotes.xml"/><Relationship Id="rId61" Type="http://schemas.openxmlformats.org/officeDocument/2006/relationships/image" Target="media/image55.jpg"/><Relationship Id="rId19" Type="http://schemas.openxmlformats.org/officeDocument/2006/relationships/image" Target="media/image16.jpg"/><Relationship Id="rId14" Type="http://schemas.openxmlformats.org/officeDocument/2006/relationships/image" Target="media/image11.jpg"/><Relationship Id="rId22" Type="http://schemas.openxmlformats.org/officeDocument/2006/relationships/image" Target="media/image19.jpg"/><Relationship Id="rId27" Type="http://schemas.openxmlformats.org/officeDocument/2006/relationships/image" Target="media/image24.jpg"/><Relationship Id="rId30" Type="http://schemas.openxmlformats.org/officeDocument/2006/relationships/image" Target="media/image27.jpg"/><Relationship Id="rId35" Type="http://schemas.openxmlformats.org/officeDocument/2006/relationships/image" Target="media/image32.jpg"/><Relationship Id="rId43" Type="http://schemas.openxmlformats.org/officeDocument/2006/relationships/image" Target="media/image40.jpg"/><Relationship Id="rId48" Type="http://schemas.openxmlformats.org/officeDocument/2006/relationships/image" Target="media/image45.jpg"/><Relationship Id="rId56" Type="http://schemas.openxmlformats.org/officeDocument/2006/relationships/footer" Target="footer3.xml"/><Relationship Id="rId64" Type="http://schemas.openxmlformats.org/officeDocument/2006/relationships/image" Target="media/image58.jpg"/><Relationship Id="rId8" Type="http://schemas.openxmlformats.org/officeDocument/2006/relationships/image" Target="media/image5.jpg"/><Relationship Id="rId51" Type="http://schemas.openxmlformats.org/officeDocument/2006/relationships/image" Target="media/image48.jpg"/><Relationship Id="rId3" Type="http://schemas.openxmlformats.org/officeDocument/2006/relationships/settings" Target="settings.xml"/><Relationship Id="rId12" Type="http://schemas.openxmlformats.org/officeDocument/2006/relationships/image" Target="media/image9.jpg"/><Relationship Id="rId17" Type="http://schemas.openxmlformats.org/officeDocument/2006/relationships/image" Target="media/image14.jpg"/><Relationship Id="rId25" Type="http://schemas.openxmlformats.org/officeDocument/2006/relationships/image" Target="media/image22.jpg"/><Relationship Id="rId33" Type="http://schemas.openxmlformats.org/officeDocument/2006/relationships/image" Target="media/image30.jpg"/><Relationship Id="rId38" Type="http://schemas.openxmlformats.org/officeDocument/2006/relationships/image" Target="media/image35.jpg"/><Relationship Id="rId46" Type="http://schemas.openxmlformats.org/officeDocument/2006/relationships/image" Target="media/image43.jpg"/><Relationship Id="rId59" Type="http://schemas.openxmlformats.org/officeDocument/2006/relationships/image" Target="media/image53.jpg"/><Relationship Id="rId67" Type="http://schemas.openxmlformats.org/officeDocument/2006/relationships/fontTable" Target="fontTable.xml"/><Relationship Id="rId20" Type="http://schemas.openxmlformats.org/officeDocument/2006/relationships/image" Target="media/image17.jpg"/><Relationship Id="rId41" Type="http://schemas.openxmlformats.org/officeDocument/2006/relationships/image" Target="media/image38.jpg"/><Relationship Id="rId54" Type="http://schemas.openxmlformats.org/officeDocument/2006/relationships/footer" Target="footer1.xml"/><Relationship Id="rId62" Type="http://schemas.openxmlformats.org/officeDocument/2006/relationships/image" Target="media/image56.jp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jpg"/><Relationship Id="rId23" Type="http://schemas.openxmlformats.org/officeDocument/2006/relationships/image" Target="media/image20.jpg"/><Relationship Id="rId28" Type="http://schemas.openxmlformats.org/officeDocument/2006/relationships/image" Target="media/image25.jpg"/><Relationship Id="rId36" Type="http://schemas.openxmlformats.org/officeDocument/2006/relationships/image" Target="media/image33.jpg"/><Relationship Id="rId49" Type="http://schemas.openxmlformats.org/officeDocument/2006/relationships/image" Target="media/image46.jpg"/><Relationship Id="rId57" Type="http://schemas.openxmlformats.org/officeDocument/2006/relationships/image" Target="media/image51.jpg"/><Relationship Id="rId10" Type="http://schemas.openxmlformats.org/officeDocument/2006/relationships/image" Target="media/image7.jpg"/><Relationship Id="rId31" Type="http://schemas.openxmlformats.org/officeDocument/2006/relationships/image" Target="media/image28.jpg"/><Relationship Id="rId44" Type="http://schemas.openxmlformats.org/officeDocument/2006/relationships/image" Target="media/image41.jpg"/><Relationship Id="rId52" Type="http://schemas.openxmlformats.org/officeDocument/2006/relationships/image" Target="media/image49.jpg"/><Relationship Id="rId60" Type="http://schemas.openxmlformats.org/officeDocument/2006/relationships/image" Target="media/image54.jpg"/><Relationship Id="rId65" Type="http://schemas.openxmlformats.org/officeDocument/2006/relationships/image" Target="media/image59.jpg"/><Relationship Id="rId4" Type="http://schemas.openxmlformats.org/officeDocument/2006/relationships/webSettings" Target="webSettings.xml"/><Relationship Id="rId9"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5.jpg"/><Relationship Id="rId39" Type="http://schemas.openxmlformats.org/officeDocument/2006/relationships/image" Target="media/image36.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12</Pages>
  <Words>3467</Words>
  <Characters>19766</Characters>
  <Application>Microsoft Office Word</Application>
  <DocSecurity>0</DocSecurity>
  <Lines>164</Lines>
  <Paragraphs>46</Paragraphs>
  <ScaleCrop>false</ScaleCrop>
  <Company/>
  <LinksUpToDate>false</LinksUpToDate>
  <CharactersWithSpaces>23187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Agneza Novoselac</dc:creator>
  <cp:keywords/>
  <cp:lastModifiedBy>Agneza Novoselac</cp:lastModifiedBy>
  <cp:revision>4</cp:revision>
  <dcterms:created xsi:type="dcterms:W3CDTF">2023-12-04T08:32:00Z</dcterms:created>
  <dcterms:modified xsi:type="dcterms:W3CDTF">2023-12-18T07:43:00Z</dcterms:modified>
</cp:coreProperties>
</file>