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5B0" w:rsidRDefault="009425B0" w:rsidP="009425B0">
      <w:pPr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 w:rsidRPr="009425B0">
        <w:rPr>
          <w:rFonts w:ascii="inherit" w:eastAsia="Times New Roman" w:hAnsi="inherit" w:cs="Times New Roman"/>
          <w:color w:val="000000" w:themeColor="text1"/>
          <w:sz w:val="23"/>
          <w:szCs w:val="23"/>
        </w:rPr>
        <w:t xml:space="preserve">IZVJEŠĆE SA 4. SJEDNICE GRADSKOG VIJEĆA GRADA OTOKA </w:t>
      </w:r>
    </w:p>
    <w:p w:rsidR="009425B0" w:rsidRPr="009425B0" w:rsidRDefault="009425B0" w:rsidP="009425B0">
      <w:pPr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</w:p>
    <w:p w:rsidR="009425B0" w:rsidRPr="009425B0" w:rsidRDefault="009425B0" w:rsidP="009425B0">
      <w:pPr>
        <w:jc w:val="both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 w:rsidRPr="009425B0">
        <w:rPr>
          <w:rFonts w:ascii="inherit" w:eastAsia="Times New Roman" w:hAnsi="inherit" w:cs="Times New Roman"/>
          <w:color w:val="000000" w:themeColor="text1"/>
          <w:sz w:val="23"/>
          <w:szCs w:val="23"/>
        </w:rPr>
        <w:t xml:space="preserve">Na četvrtoj sjednici Gradskog vijeća usvojen je drugi Rebalans proračuna za tekuću godinu te Program gradnje i održavanja objekata i uređaja komunalne infrastrukture i Program utroška šumskog doprinosa. Vijećnici su dali suglasnost na Odluku za provedbu ulaganja u „Građevinu javne društvene namjene – Dom kulture“ </w:t>
      </w:r>
      <w:proofErr w:type="spellStart"/>
      <w:r w:rsidRPr="009425B0">
        <w:rPr>
          <w:rFonts w:ascii="inherit" w:eastAsia="Times New Roman" w:hAnsi="inherit" w:cs="Times New Roman"/>
          <w:color w:val="000000" w:themeColor="text1"/>
          <w:sz w:val="23"/>
          <w:szCs w:val="23"/>
        </w:rPr>
        <w:t>Komletinci</w:t>
      </w:r>
      <w:proofErr w:type="spellEnd"/>
      <w:r w:rsidRPr="009425B0">
        <w:rPr>
          <w:rFonts w:ascii="inherit" w:eastAsia="Times New Roman" w:hAnsi="inherit" w:cs="Times New Roman"/>
          <w:color w:val="000000" w:themeColor="text1"/>
          <w:sz w:val="23"/>
          <w:szCs w:val="23"/>
        </w:rPr>
        <w:t>, na izmjene i dopune Kriterija za utv</w:t>
      </w: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r</w:t>
      </w:r>
      <w:r w:rsidRPr="009425B0">
        <w:rPr>
          <w:rFonts w:ascii="inherit" w:eastAsia="Times New Roman" w:hAnsi="inherit" w:cs="Times New Roman"/>
          <w:color w:val="000000" w:themeColor="text1"/>
          <w:sz w:val="23"/>
          <w:szCs w:val="23"/>
        </w:rPr>
        <w:t xml:space="preserve">đivanje odmora i dopusta radnika i Financijskog plana Dječjeg vrtića Pupoljak. Donesena je i Odluka o osiguranju sredstava za daljnje sufinanciranje projekta „Razvoj vodno-komunalne infrastrukture na području aglomeracije“ kao i zasnivanju prava služnosti u korist HEP ODS Elektra Vinkovci u svrhu opskrbe električnom energijom novoizgrađenog </w:t>
      </w:r>
      <w:proofErr w:type="spellStart"/>
      <w:r w:rsidRPr="009425B0">
        <w:rPr>
          <w:rFonts w:ascii="inherit" w:eastAsia="Times New Roman" w:hAnsi="inherit" w:cs="Times New Roman"/>
          <w:color w:val="000000" w:themeColor="text1"/>
          <w:sz w:val="23"/>
          <w:szCs w:val="23"/>
        </w:rPr>
        <w:t>Bioekološko</w:t>
      </w:r>
      <w:proofErr w:type="spellEnd"/>
      <w:r w:rsidRPr="009425B0">
        <w:rPr>
          <w:rFonts w:ascii="inherit" w:eastAsia="Times New Roman" w:hAnsi="inherit" w:cs="Times New Roman"/>
          <w:color w:val="000000" w:themeColor="text1"/>
          <w:sz w:val="23"/>
          <w:szCs w:val="23"/>
        </w:rPr>
        <w:t xml:space="preserve">-edukacijskog centra Virovi. </w:t>
      </w:r>
    </w:p>
    <w:p w:rsidR="009425B0" w:rsidRPr="009425B0" w:rsidRDefault="009425B0" w:rsidP="009425B0">
      <w:pPr>
        <w:jc w:val="both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bookmarkStart w:id="0" w:name="_GoBack"/>
      <w:bookmarkEnd w:id="0"/>
      <w:r w:rsidRPr="009425B0">
        <w:rPr>
          <w:rFonts w:ascii="inherit" w:eastAsia="Times New Roman" w:hAnsi="inherit" w:cs="Times New Roman"/>
          <w:color w:val="000000" w:themeColor="text1"/>
          <w:sz w:val="23"/>
          <w:szCs w:val="23"/>
        </w:rPr>
        <w:t>Sve odluke predložene na sjednici donesene su jednoglasnom odlukom vijećnika Gradskog vijeća.</w:t>
      </w:r>
    </w:p>
    <w:p w:rsidR="00135F8D" w:rsidRDefault="009425B0"/>
    <w:sectPr w:rsidR="00135F8D" w:rsidSect="002232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B0"/>
    <w:rsid w:val="0022325A"/>
    <w:rsid w:val="00923C8E"/>
    <w:rsid w:val="009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0BAB61"/>
  <w15:chartTrackingRefBased/>
  <w15:docId w15:val="{92E07DEB-C442-6F41-A37B-25985679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4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29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2021-09-20T16:20:00Z</dcterms:created>
  <dcterms:modified xsi:type="dcterms:W3CDTF">2021-09-20T16:21:00Z</dcterms:modified>
</cp:coreProperties>
</file>